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E511C" w14:textId="77777777" w:rsidR="00A10484" w:rsidRPr="006F4BA4" w:rsidRDefault="006F4BA4">
      <w:pPr>
        <w:pStyle w:val="Title"/>
      </w:pPr>
      <w:bookmarkStart w:id="0" w:name="_GoBack"/>
      <w:bookmarkEnd w:id="0"/>
      <w:r w:rsidRPr="006F4BA4">
        <w:t xml:space="preserve">End-Point Assessment Plan </w:t>
      </w:r>
    </w:p>
    <w:p w14:paraId="0DEA8920" w14:textId="7CB29EDA" w:rsidR="006F4BA4" w:rsidRPr="006F4BA4" w:rsidRDefault="002658A3" w:rsidP="006F4BA4">
      <w:pPr>
        <w:rPr>
          <w:rFonts w:asciiTheme="majorHAnsi" w:hAnsiTheme="majorHAnsi"/>
          <w:sz w:val="52"/>
          <w:szCs w:val="52"/>
        </w:rPr>
      </w:pPr>
      <w:r>
        <w:rPr>
          <w:rFonts w:asciiTheme="majorHAnsi" w:hAnsiTheme="majorHAnsi"/>
          <w:sz w:val="52"/>
          <w:szCs w:val="52"/>
        </w:rPr>
        <w:t>Museum and Gallery</w:t>
      </w:r>
      <w:r w:rsidR="007215A2">
        <w:rPr>
          <w:rFonts w:asciiTheme="majorHAnsi" w:hAnsiTheme="majorHAnsi"/>
          <w:sz w:val="52"/>
          <w:szCs w:val="52"/>
        </w:rPr>
        <w:t xml:space="preserve"> Technician</w:t>
      </w:r>
      <w:r w:rsidR="0000554D">
        <w:rPr>
          <w:rFonts w:asciiTheme="majorHAnsi" w:hAnsiTheme="majorHAnsi"/>
          <w:sz w:val="52"/>
          <w:szCs w:val="52"/>
        </w:rPr>
        <w:t xml:space="preserve"> </w:t>
      </w:r>
      <w:r w:rsidR="002B56AE">
        <w:rPr>
          <w:rFonts w:asciiTheme="majorHAnsi" w:hAnsiTheme="majorHAnsi"/>
          <w:sz w:val="52"/>
          <w:szCs w:val="52"/>
        </w:rPr>
        <w:t>– LEVEL 3</w:t>
      </w:r>
    </w:p>
    <w:p w14:paraId="799B3DF4" w14:textId="77777777" w:rsidR="006F4BA4" w:rsidRDefault="006F4BA4" w:rsidP="00855982">
      <w:pPr>
        <w:pStyle w:val="Heading1"/>
      </w:pPr>
    </w:p>
    <w:p w14:paraId="53A4B5B9" w14:textId="77777777" w:rsidR="00855982" w:rsidRPr="00592C89" w:rsidRDefault="006F4BA4" w:rsidP="00592C89">
      <w:pPr>
        <w:rPr>
          <w:rFonts w:asciiTheme="majorHAnsi" w:eastAsiaTheme="majorEastAsia" w:hAnsiTheme="majorHAnsi" w:cstheme="majorBidi"/>
          <w:color w:val="374C80" w:themeColor="accent1" w:themeShade="BF"/>
          <w:sz w:val="28"/>
          <w:szCs w:val="28"/>
        </w:rPr>
      </w:pPr>
      <w:r>
        <w:br w:type="page"/>
      </w:r>
    </w:p>
    <w:sdt>
      <w:sdtPr>
        <w:rPr>
          <w:rFonts w:asciiTheme="minorHAnsi" w:eastAsiaTheme="minorEastAsia" w:hAnsiTheme="minorHAnsi" w:cstheme="minorBidi"/>
          <w:b w:val="0"/>
          <w:bCs w:val="0"/>
          <w:color w:val="auto"/>
          <w:sz w:val="22"/>
          <w:szCs w:val="22"/>
        </w:rPr>
        <w:id w:val="-261231896"/>
        <w:docPartObj>
          <w:docPartGallery w:val="Table of Contents"/>
          <w:docPartUnique/>
        </w:docPartObj>
      </w:sdtPr>
      <w:sdtEndPr>
        <w:rPr>
          <w:noProof/>
        </w:rPr>
      </w:sdtEndPr>
      <w:sdtContent>
        <w:p w14:paraId="70DC4C40" w14:textId="77777777" w:rsidR="00C27F8B" w:rsidRDefault="00C27F8B">
          <w:pPr>
            <w:pStyle w:val="TOCHeading"/>
          </w:pPr>
          <w:r>
            <w:t>Table of Contents</w:t>
          </w:r>
        </w:p>
        <w:p w14:paraId="628EFE5C" w14:textId="369A648D" w:rsidR="00684D7C" w:rsidRDefault="00C27F8B">
          <w:pPr>
            <w:pStyle w:val="TOC1"/>
            <w:tabs>
              <w:tab w:val="left" w:pos="410"/>
              <w:tab w:val="right" w:pos="9350"/>
            </w:tabs>
            <w:rPr>
              <w:b w:val="0"/>
              <w:bCs w:val="0"/>
              <w:caps w:val="0"/>
              <w:noProof/>
              <w:sz w:val="24"/>
              <w:szCs w:val="24"/>
              <w:u w:val="none"/>
              <w:lang w:eastAsia="en-US"/>
            </w:rPr>
          </w:pPr>
          <w:r>
            <w:rPr>
              <w:b w:val="0"/>
              <w:bCs w:val="0"/>
            </w:rPr>
            <w:fldChar w:fldCharType="begin"/>
          </w:r>
          <w:r>
            <w:instrText xml:space="preserve"> TOC \o "1-3" \h \z \u </w:instrText>
          </w:r>
          <w:r>
            <w:rPr>
              <w:b w:val="0"/>
              <w:bCs w:val="0"/>
            </w:rPr>
            <w:fldChar w:fldCharType="separate"/>
          </w:r>
          <w:hyperlink w:anchor="_Toc521483257" w:history="1">
            <w:r w:rsidR="00684D7C" w:rsidRPr="00123AB9">
              <w:rPr>
                <w:rStyle w:val="Hyperlink"/>
                <w:noProof/>
              </w:rPr>
              <w:t>1.</w:t>
            </w:r>
            <w:r w:rsidR="00684D7C">
              <w:rPr>
                <w:b w:val="0"/>
                <w:bCs w:val="0"/>
                <w:caps w:val="0"/>
                <w:noProof/>
                <w:sz w:val="24"/>
                <w:szCs w:val="24"/>
                <w:u w:val="none"/>
                <w:lang w:eastAsia="en-US"/>
              </w:rPr>
              <w:tab/>
            </w:r>
            <w:r w:rsidR="00684D7C" w:rsidRPr="00123AB9">
              <w:rPr>
                <w:rStyle w:val="Hyperlink"/>
                <w:noProof/>
              </w:rPr>
              <w:t>Introduction</w:t>
            </w:r>
            <w:r w:rsidR="00684D7C">
              <w:rPr>
                <w:noProof/>
                <w:webHidden/>
              </w:rPr>
              <w:tab/>
            </w:r>
            <w:r w:rsidR="00684D7C">
              <w:rPr>
                <w:noProof/>
                <w:webHidden/>
              </w:rPr>
              <w:fldChar w:fldCharType="begin"/>
            </w:r>
            <w:r w:rsidR="00684D7C">
              <w:rPr>
                <w:noProof/>
                <w:webHidden/>
              </w:rPr>
              <w:instrText xml:space="preserve"> PAGEREF _Toc521483257 \h </w:instrText>
            </w:r>
            <w:r w:rsidR="00684D7C">
              <w:rPr>
                <w:noProof/>
                <w:webHidden/>
              </w:rPr>
            </w:r>
            <w:r w:rsidR="00684D7C">
              <w:rPr>
                <w:noProof/>
                <w:webHidden/>
              </w:rPr>
              <w:fldChar w:fldCharType="separate"/>
            </w:r>
            <w:r w:rsidR="00A91E75">
              <w:rPr>
                <w:noProof/>
                <w:webHidden/>
              </w:rPr>
              <w:t>2</w:t>
            </w:r>
            <w:r w:rsidR="00684D7C">
              <w:rPr>
                <w:noProof/>
                <w:webHidden/>
              </w:rPr>
              <w:fldChar w:fldCharType="end"/>
            </w:r>
          </w:hyperlink>
        </w:p>
        <w:p w14:paraId="22C0FA92" w14:textId="46D6B19F" w:rsidR="00684D7C" w:rsidRDefault="004F5321">
          <w:pPr>
            <w:pStyle w:val="TOC1"/>
            <w:tabs>
              <w:tab w:val="left" w:pos="410"/>
              <w:tab w:val="right" w:pos="9350"/>
            </w:tabs>
            <w:rPr>
              <w:b w:val="0"/>
              <w:bCs w:val="0"/>
              <w:caps w:val="0"/>
              <w:noProof/>
              <w:sz w:val="24"/>
              <w:szCs w:val="24"/>
              <w:u w:val="none"/>
              <w:lang w:eastAsia="en-US"/>
            </w:rPr>
          </w:pPr>
          <w:hyperlink w:anchor="_Toc521483258" w:history="1">
            <w:r w:rsidR="00684D7C" w:rsidRPr="00123AB9">
              <w:rPr>
                <w:rStyle w:val="Hyperlink"/>
                <w:noProof/>
              </w:rPr>
              <w:t>2.</w:t>
            </w:r>
            <w:r w:rsidR="00684D7C">
              <w:rPr>
                <w:b w:val="0"/>
                <w:bCs w:val="0"/>
                <w:caps w:val="0"/>
                <w:noProof/>
                <w:sz w:val="24"/>
                <w:szCs w:val="24"/>
                <w:u w:val="none"/>
                <w:lang w:eastAsia="en-US"/>
              </w:rPr>
              <w:tab/>
            </w:r>
            <w:r w:rsidR="00684D7C" w:rsidRPr="00123AB9">
              <w:rPr>
                <w:rStyle w:val="Hyperlink"/>
                <w:noProof/>
              </w:rPr>
              <w:t>Summary of Assessment</w:t>
            </w:r>
            <w:r w:rsidR="00684D7C">
              <w:rPr>
                <w:noProof/>
                <w:webHidden/>
              </w:rPr>
              <w:tab/>
            </w:r>
            <w:r w:rsidR="00684D7C">
              <w:rPr>
                <w:noProof/>
                <w:webHidden/>
              </w:rPr>
              <w:fldChar w:fldCharType="begin"/>
            </w:r>
            <w:r w:rsidR="00684D7C">
              <w:rPr>
                <w:noProof/>
                <w:webHidden/>
              </w:rPr>
              <w:instrText xml:space="preserve"> PAGEREF _Toc521483258 \h </w:instrText>
            </w:r>
            <w:r w:rsidR="00684D7C">
              <w:rPr>
                <w:noProof/>
                <w:webHidden/>
              </w:rPr>
            </w:r>
            <w:r w:rsidR="00684D7C">
              <w:rPr>
                <w:noProof/>
                <w:webHidden/>
              </w:rPr>
              <w:fldChar w:fldCharType="separate"/>
            </w:r>
            <w:r w:rsidR="00A91E75">
              <w:rPr>
                <w:noProof/>
                <w:webHidden/>
              </w:rPr>
              <w:t>2</w:t>
            </w:r>
            <w:r w:rsidR="00684D7C">
              <w:rPr>
                <w:noProof/>
                <w:webHidden/>
              </w:rPr>
              <w:fldChar w:fldCharType="end"/>
            </w:r>
          </w:hyperlink>
        </w:p>
        <w:p w14:paraId="60598323" w14:textId="0C1D5C92" w:rsidR="00684D7C" w:rsidRDefault="004F5321">
          <w:pPr>
            <w:pStyle w:val="TOC1"/>
            <w:tabs>
              <w:tab w:val="left" w:pos="410"/>
              <w:tab w:val="right" w:pos="9350"/>
            </w:tabs>
            <w:rPr>
              <w:b w:val="0"/>
              <w:bCs w:val="0"/>
              <w:caps w:val="0"/>
              <w:noProof/>
              <w:sz w:val="24"/>
              <w:szCs w:val="24"/>
              <w:u w:val="none"/>
              <w:lang w:eastAsia="en-US"/>
            </w:rPr>
          </w:pPr>
          <w:hyperlink w:anchor="_Toc521483259" w:history="1">
            <w:r w:rsidR="00684D7C" w:rsidRPr="00123AB9">
              <w:rPr>
                <w:rStyle w:val="Hyperlink"/>
                <w:noProof/>
              </w:rPr>
              <w:t>3.</w:t>
            </w:r>
            <w:r w:rsidR="00684D7C">
              <w:rPr>
                <w:b w:val="0"/>
                <w:bCs w:val="0"/>
                <w:caps w:val="0"/>
                <w:noProof/>
                <w:sz w:val="24"/>
                <w:szCs w:val="24"/>
                <w:u w:val="none"/>
                <w:lang w:eastAsia="en-US"/>
              </w:rPr>
              <w:tab/>
            </w:r>
            <w:r w:rsidR="00684D7C" w:rsidRPr="00123AB9">
              <w:rPr>
                <w:rStyle w:val="Hyperlink"/>
                <w:noProof/>
              </w:rPr>
              <w:t>On-Programme Journey</w:t>
            </w:r>
            <w:r w:rsidR="00684D7C">
              <w:rPr>
                <w:noProof/>
                <w:webHidden/>
              </w:rPr>
              <w:tab/>
            </w:r>
            <w:r w:rsidR="00684D7C">
              <w:rPr>
                <w:noProof/>
                <w:webHidden/>
              </w:rPr>
              <w:fldChar w:fldCharType="begin"/>
            </w:r>
            <w:r w:rsidR="00684D7C">
              <w:rPr>
                <w:noProof/>
                <w:webHidden/>
              </w:rPr>
              <w:instrText xml:space="preserve"> PAGEREF _Toc521483259 \h </w:instrText>
            </w:r>
            <w:r w:rsidR="00684D7C">
              <w:rPr>
                <w:noProof/>
                <w:webHidden/>
              </w:rPr>
            </w:r>
            <w:r w:rsidR="00684D7C">
              <w:rPr>
                <w:noProof/>
                <w:webHidden/>
              </w:rPr>
              <w:fldChar w:fldCharType="separate"/>
            </w:r>
            <w:r w:rsidR="00A91E75">
              <w:rPr>
                <w:noProof/>
                <w:webHidden/>
              </w:rPr>
              <w:t>3</w:t>
            </w:r>
            <w:r w:rsidR="00684D7C">
              <w:rPr>
                <w:noProof/>
                <w:webHidden/>
              </w:rPr>
              <w:fldChar w:fldCharType="end"/>
            </w:r>
          </w:hyperlink>
        </w:p>
        <w:p w14:paraId="6508B638" w14:textId="4D7CD960" w:rsidR="00684D7C" w:rsidRDefault="004F5321">
          <w:pPr>
            <w:pStyle w:val="TOC1"/>
            <w:tabs>
              <w:tab w:val="left" w:pos="410"/>
              <w:tab w:val="right" w:pos="9350"/>
            </w:tabs>
            <w:rPr>
              <w:b w:val="0"/>
              <w:bCs w:val="0"/>
              <w:caps w:val="0"/>
              <w:noProof/>
              <w:sz w:val="24"/>
              <w:szCs w:val="24"/>
              <w:u w:val="none"/>
              <w:lang w:eastAsia="en-US"/>
            </w:rPr>
          </w:pPr>
          <w:hyperlink w:anchor="_Toc521483260" w:history="1">
            <w:r w:rsidR="00684D7C" w:rsidRPr="00123AB9">
              <w:rPr>
                <w:rStyle w:val="Hyperlink"/>
                <w:noProof/>
              </w:rPr>
              <w:t>4.</w:t>
            </w:r>
            <w:r w:rsidR="00684D7C">
              <w:rPr>
                <w:b w:val="0"/>
                <w:bCs w:val="0"/>
                <w:caps w:val="0"/>
                <w:noProof/>
                <w:sz w:val="24"/>
                <w:szCs w:val="24"/>
                <w:u w:val="none"/>
                <w:lang w:eastAsia="en-US"/>
              </w:rPr>
              <w:tab/>
            </w:r>
            <w:r w:rsidR="00684D7C" w:rsidRPr="00123AB9">
              <w:rPr>
                <w:rStyle w:val="Hyperlink"/>
                <w:noProof/>
              </w:rPr>
              <w:t>End-Point Assessment Gateway</w:t>
            </w:r>
            <w:r w:rsidR="00684D7C">
              <w:rPr>
                <w:noProof/>
                <w:webHidden/>
              </w:rPr>
              <w:tab/>
            </w:r>
            <w:r w:rsidR="00684D7C">
              <w:rPr>
                <w:noProof/>
                <w:webHidden/>
              </w:rPr>
              <w:fldChar w:fldCharType="begin"/>
            </w:r>
            <w:r w:rsidR="00684D7C">
              <w:rPr>
                <w:noProof/>
                <w:webHidden/>
              </w:rPr>
              <w:instrText xml:space="preserve"> PAGEREF _Toc521483260 \h </w:instrText>
            </w:r>
            <w:r w:rsidR="00684D7C">
              <w:rPr>
                <w:noProof/>
                <w:webHidden/>
              </w:rPr>
            </w:r>
            <w:r w:rsidR="00684D7C">
              <w:rPr>
                <w:noProof/>
                <w:webHidden/>
              </w:rPr>
              <w:fldChar w:fldCharType="separate"/>
            </w:r>
            <w:r w:rsidR="00A91E75">
              <w:rPr>
                <w:noProof/>
                <w:webHidden/>
              </w:rPr>
              <w:t>4</w:t>
            </w:r>
            <w:r w:rsidR="00684D7C">
              <w:rPr>
                <w:noProof/>
                <w:webHidden/>
              </w:rPr>
              <w:fldChar w:fldCharType="end"/>
            </w:r>
          </w:hyperlink>
        </w:p>
        <w:p w14:paraId="1A4380C0" w14:textId="778CA7CF" w:rsidR="00684D7C" w:rsidRDefault="004F5321">
          <w:pPr>
            <w:pStyle w:val="TOC1"/>
            <w:tabs>
              <w:tab w:val="left" w:pos="410"/>
              <w:tab w:val="right" w:pos="9350"/>
            </w:tabs>
            <w:rPr>
              <w:b w:val="0"/>
              <w:bCs w:val="0"/>
              <w:caps w:val="0"/>
              <w:noProof/>
              <w:sz w:val="24"/>
              <w:szCs w:val="24"/>
              <w:u w:val="none"/>
              <w:lang w:eastAsia="en-US"/>
            </w:rPr>
          </w:pPr>
          <w:hyperlink w:anchor="_Toc521483261" w:history="1">
            <w:r w:rsidR="00684D7C" w:rsidRPr="00123AB9">
              <w:rPr>
                <w:rStyle w:val="Hyperlink"/>
                <w:noProof/>
              </w:rPr>
              <w:t>5.</w:t>
            </w:r>
            <w:r w:rsidR="00684D7C">
              <w:rPr>
                <w:b w:val="0"/>
                <w:bCs w:val="0"/>
                <w:caps w:val="0"/>
                <w:noProof/>
                <w:sz w:val="24"/>
                <w:szCs w:val="24"/>
                <w:u w:val="none"/>
                <w:lang w:eastAsia="en-US"/>
              </w:rPr>
              <w:tab/>
            </w:r>
            <w:r w:rsidR="00684D7C" w:rsidRPr="00123AB9">
              <w:rPr>
                <w:rStyle w:val="Hyperlink"/>
                <w:noProof/>
              </w:rPr>
              <w:t>End-Point Assessment</w:t>
            </w:r>
            <w:r w:rsidR="00684D7C">
              <w:rPr>
                <w:noProof/>
                <w:webHidden/>
              </w:rPr>
              <w:tab/>
            </w:r>
            <w:r w:rsidR="00684D7C">
              <w:rPr>
                <w:noProof/>
                <w:webHidden/>
              </w:rPr>
              <w:fldChar w:fldCharType="begin"/>
            </w:r>
            <w:r w:rsidR="00684D7C">
              <w:rPr>
                <w:noProof/>
                <w:webHidden/>
              </w:rPr>
              <w:instrText xml:space="preserve"> PAGEREF _Toc521483261 \h </w:instrText>
            </w:r>
            <w:r w:rsidR="00684D7C">
              <w:rPr>
                <w:noProof/>
                <w:webHidden/>
              </w:rPr>
            </w:r>
            <w:r w:rsidR="00684D7C">
              <w:rPr>
                <w:noProof/>
                <w:webHidden/>
              </w:rPr>
              <w:fldChar w:fldCharType="separate"/>
            </w:r>
            <w:r w:rsidR="00A91E75">
              <w:rPr>
                <w:noProof/>
                <w:webHidden/>
              </w:rPr>
              <w:t>5</w:t>
            </w:r>
            <w:r w:rsidR="00684D7C">
              <w:rPr>
                <w:noProof/>
                <w:webHidden/>
              </w:rPr>
              <w:fldChar w:fldCharType="end"/>
            </w:r>
          </w:hyperlink>
        </w:p>
        <w:p w14:paraId="2AAF09A3" w14:textId="1001A7F1" w:rsidR="00684D7C" w:rsidRDefault="004F5321">
          <w:pPr>
            <w:pStyle w:val="TOC2"/>
            <w:tabs>
              <w:tab w:val="left" w:pos="562"/>
              <w:tab w:val="right" w:pos="9350"/>
            </w:tabs>
            <w:rPr>
              <w:b w:val="0"/>
              <w:bCs w:val="0"/>
              <w:smallCaps w:val="0"/>
              <w:noProof/>
              <w:sz w:val="24"/>
              <w:szCs w:val="24"/>
              <w:lang w:eastAsia="en-US"/>
            </w:rPr>
          </w:pPr>
          <w:hyperlink w:anchor="_Toc521483262" w:history="1">
            <w:r w:rsidR="00684D7C" w:rsidRPr="00123AB9">
              <w:rPr>
                <w:rStyle w:val="Hyperlink"/>
                <w:noProof/>
              </w:rPr>
              <w:t xml:space="preserve">5.1 </w:t>
            </w:r>
            <w:r w:rsidR="00684D7C">
              <w:rPr>
                <w:b w:val="0"/>
                <w:bCs w:val="0"/>
                <w:smallCaps w:val="0"/>
                <w:noProof/>
                <w:sz w:val="24"/>
                <w:szCs w:val="24"/>
                <w:lang w:eastAsia="en-US"/>
              </w:rPr>
              <w:tab/>
            </w:r>
            <w:r w:rsidR="00684D7C" w:rsidRPr="00123AB9">
              <w:rPr>
                <w:rStyle w:val="Hyperlink"/>
                <w:noProof/>
              </w:rPr>
              <w:t>End-Point Assessment Overview</w:t>
            </w:r>
            <w:r w:rsidR="00684D7C">
              <w:rPr>
                <w:noProof/>
                <w:webHidden/>
              </w:rPr>
              <w:tab/>
            </w:r>
            <w:r w:rsidR="00684D7C">
              <w:rPr>
                <w:noProof/>
                <w:webHidden/>
              </w:rPr>
              <w:fldChar w:fldCharType="begin"/>
            </w:r>
            <w:r w:rsidR="00684D7C">
              <w:rPr>
                <w:noProof/>
                <w:webHidden/>
              </w:rPr>
              <w:instrText xml:space="preserve"> PAGEREF _Toc521483262 \h </w:instrText>
            </w:r>
            <w:r w:rsidR="00684D7C">
              <w:rPr>
                <w:noProof/>
                <w:webHidden/>
              </w:rPr>
            </w:r>
            <w:r w:rsidR="00684D7C">
              <w:rPr>
                <w:noProof/>
                <w:webHidden/>
              </w:rPr>
              <w:fldChar w:fldCharType="separate"/>
            </w:r>
            <w:r w:rsidR="00A91E75">
              <w:rPr>
                <w:noProof/>
                <w:webHidden/>
              </w:rPr>
              <w:t>5</w:t>
            </w:r>
            <w:r w:rsidR="00684D7C">
              <w:rPr>
                <w:noProof/>
                <w:webHidden/>
              </w:rPr>
              <w:fldChar w:fldCharType="end"/>
            </w:r>
          </w:hyperlink>
        </w:p>
        <w:p w14:paraId="18117B6C" w14:textId="60DB2057" w:rsidR="00684D7C" w:rsidRDefault="004F5321">
          <w:pPr>
            <w:pStyle w:val="TOC2"/>
            <w:tabs>
              <w:tab w:val="left" w:pos="562"/>
              <w:tab w:val="right" w:pos="9350"/>
            </w:tabs>
            <w:rPr>
              <w:b w:val="0"/>
              <w:bCs w:val="0"/>
              <w:smallCaps w:val="0"/>
              <w:noProof/>
              <w:sz w:val="24"/>
              <w:szCs w:val="24"/>
              <w:lang w:eastAsia="en-US"/>
            </w:rPr>
          </w:pPr>
          <w:hyperlink w:anchor="_Toc521483263" w:history="1">
            <w:r w:rsidR="00684D7C" w:rsidRPr="00123AB9">
              <w:rPr>
                <w:rStyle w:val="Hyperlink"/>
                <w:noProof/>
              </w:rPr>
              <w:t xml:space="preserve">5.2 </w:t>
            </w:r>
            <w:r w:rsidR="00684D7C">
              <w:rPr>
                <w:b w:val="0"/>
                <w:bCs w:val="0"/>
                <w:smallCaps w:val="0"/>
                <w:noProof/>
                <w:sz w:val="24"/>
                <w:szCs w:val="24"/>
                <w:lang w:eastAsia="en-US"/>
              </w:rPr>
              <w:tab/>
            </w:r>
            <w:r w:rsidR="00684D7C" w:rsidRPr="00123AB9">
              <w:rPr>
                <w:rStyle w:val="Hyperlink"/>
                <w:noProof/>
              </w:rPr>
              <w:t>Roles and Responsibilities</w:t>
            </w:r>
            <w:r w:rsidR="00684D7C">
              <w:rPr>
                <w:noProof/>
                <w:webHidden/>
              </w:rPr>
              <w:tab/>
            </w:r>
            <w:r w:rsidR="00684D7C">
              <w:rPr>
                <w:noProof/>
                <w:webHidden/>
              </w:rPr>
              <w:fldChar w:fldCharType="begin"/>
            </w:r>
            <w:r w:rsidR="00684D7C">
              <w:rPr>
                <w:noProof/>
                <w:webHidden/>
              </w:rPr>
              <w:instrText xml:space="preserve"> PAGEREF _Toc521483263 \h </w:instrText>
            </w:r>
            <w:r w:rsidR="00684D7C">
              <w:rPr>
                <w:noProof/>
                <w:webHidden/>
              </w:rPr>
            </w:r>
            <w:r w:rsidR="00684D7C">
              <w:rPr>
                <w:noProof/>
                <w:webHidden/>
              </w:rPr>
              <w:fldChar w:fldCharType="separate"/>
            </w:r>
            <w:r w:rsidR="00A91E75">
              <w:rPr>
                <w:noProof/>
                <w:webHidden/>
              </w:rPr>
              <w:t>5</w:t>
            </w:r>
            <w:r w:rsidR="00684D7C">
              <w:rPr>
                <w:noProof/>
                <w:webHidden/>
              </w:rPr>
              <w:fldChar w:fldCharType="end"/>
            </w:r>
          </w:hyperlink>
        </w:p>
        <w:p w14:paraId="71B8A377" w14:textId="6A09F12E" w:rsidR="00684D7C" w:rsidRDefault="004F5321">
          <w:pPr>
            <w:pStyle w:val="TOC2"/>
            <w:tabs>
              <w:tab w:val="left" w:pos="562"/>
              <w:tab w:val="right" w:pos="9350"/>
            </w:tabs>
            <w:rPr>
              <w:b w:val="0"/>
              <w:bCs w:val="0"/>
              <w:smallCaps w:val="0"/>
              <w:noProof/>
              <w:sz w:val="24"/>
              <w:szCs w:val="24"/>
              <w:lang w:eastAsia="en-US"/>
            </w:rPr>
          </w:pPr>
          <w:hyperlink w:anchor="_Toc521483264" w:history="1">
            <w:r w:rsidR="00684D7C" w:rsidRPr="00123AB9">
              <w:rPr>
                <w:rStyle w:val="Hyperlink"/>
                <w:noProof/>
              </w:rPr>
              <w:t xml:space="preserve">5.3 </w:t>
            </w:r>
            <w:r w:rsidR="00684D7C">
              <w:rPr>
                <w:b w:val="0"/>
                <w:bCs w:val="0"/>
                <w:smallCaps w:val="0"/>
                <w:noProof/>
                <w:sz w:val="24"/>
                <w:szCs w:val="24"/>
                <w:lang w:eastAsia="en-US"/>
              </w:rPr>
              <w:tab/>
            </w:r>
            <w:r w:rsidR="00684D7C" w:rsidRPr="00123AB9">
              <w:rPr>
                <w:rStyle w:val="Hyperlink"/>
                <w:noProof/>
              </w:rPr>
              <w:t>Assessment Methods</w:t>
            </w:r>
            <w:r w:rsidR="00684D7C">
              <w:rPr>
                <w:noProof/>
                <w:webHidden/>
              </w:rPr>
              <w:tab/>
            </w:r>
            <w:r w:rsidR="00684D7C">
              <w:rPr>
                <w:noProof/>
                <w:webHidden/>
              </w:rPr>
              <w:fldChar w:fldCharType="begin"/>
            </w:r>
            <w:r w:rsidR="00684D7C">
              <w:rPr>
                <w:noProof/>
                <w:webHidden/>
              </w:rPr>
              <w:instrText xml:space="preserve"> PAGEREF _Toc521483264 \h </w:instrText>
            </w:r>
            <w:r w:rsidR="00684D7C">
              <w:rPr>
                <w:noProof/>
                <w:webHidden/>
              </w:rPr>
            </w:r>
            <w:r w:rsidR="00684D7C">
              <w:rPr>
                <w:noProof/>
                <w:webHidden/>
              </w:rPr>
              <w:fldChar w:fldCharType="separate"/>
            </w:r>
            <w:r w:rsidR="00A91E75">
              <w:rPr>
                <w:noProof/>
                <w:webHidden/>
              </w:rPr>
              <w:t>6</w:t>
            </w:r>
            <w:r w:rsidR="00684D7C">
              <w:rPr>
                <w:noProof/>
                <w:webHidden/>
              </w:rPr>
              <w:fldChar w:fldCharType="end"/>
            </w:r>
          </w:hyperlink>
        </w:p>
        <w:p w14:paraId="53640623" w14:textId="5632F787" w:rsidR="00684D7C" w:rsidRDefault="004F5321">
          <w:pPr>
            <w:pStyle w:val="TOC3"/>
            <w:tabs>
              <w:tab w:val="left" w:pos="726"/>
              <w:tab w:val="right" w:pos="9350"/>
            </w:tabs>
            <w:rPr>
              <w:smallCaps w:val="0"/>
              <w:noProof/>
              <w:sz w:val="24"/>
              <w:szCs w:val="24"/>
              <w:lang w:eastAsia="en-US"/>
            </w:rPr>
          </w:pPr>
          <w:hyperlink w:anchor="_Toc521483265" w:history="1">
            <w:r w:rsidR="00684D7C" w:rsidRPr="00123AB9">
              <w:rPr>
                <w:rStyle w:val="Hyperlink"/>
                <w:noProof/>
              </w:rPr>
              <w:t xml:space="preserve">5.3.1 </w:t>
            </w:r>
            <w:r w:rsidR="00684D7C">
              <w:rPr>
                <w:smallCaps w:val="0"/>
                <w:noProof/>
                <w:sz w:val="24"/>
                <w:szCs w:val="24"/>
                <w:lang w:eastAsia="en-US"/>
              </w:rPr>
              <w:tab/>
            </w:r>
            <w:r w:rsidR="00684D7C" w:rsidRPr="00123AB9">
              <w:rPr>
                <w:rStyle w:val="Hyperlink"/>
                <w:noProof/>
              </w:rPr>
              <w:t>Practical Observation</w:t>
            </w:r>
            <w:r w:rsidR="00684D7C">
              <w:rPr>
                <w:noProof/>
                <w:webHidden/>
              </w:rPr>
              <w:tab/>
            </w:r>
            <w:r w:rsidR="00684D7C">
              <w:rPr>
                <w:noProof/>
                <w:webHidden/>
              </w:rPr>
              <w:fldChar w:fldCharType="begin"/>
            </w:r>
            <w:r w:rsidR="00684D7C">
              <w:rPr>
                <w:noProof/>
                <w:webHidden/>
              </w:rPr>
              <w:instrText xml:space="preserve"> PAGEREF _Toc521483265 \h </w:instrText>
            </w:r>
            <w:r w:rsidR="00684D7C">
              <w:rPr>
                <w:noProof/>
                <w:webHidden/>
              </w:rPr>
            </w:r>
            <w:r w:rsidR="00684D7C">
              <w:rPr>
                <w:noProof/>
                <w:webHidden/>
              </w:rPr>
              <w:fldChar w:fldCharType="separate"/>
            </w:r>
            <w:r w:rsidR="00A91E75">
              <w:rPr>
                <w:noProof/>
                <w:webHidden/>
              </w:rPr>
              <w:t>6</w:t>
            </w:r>
            <w:r w:rsidR="00684D7C">
              <w:rPr>
                <w:noProof/>
                <w:webHidden/>
              </w:rPr>
              <w:fldChar w:fldCharType="end"/>
            </w:r>
          </w:hyperlink>
        </w:p>
        <w:p w14:paraId="3F4C5AEF" w14:textId="1B12F209" w:rsidR="00684D7C" w:rsidRDefault="004F5321">
          <w:pPr>
            <w:pStyle w:val="TOC3"/>
            <w:tabs>
              <w:tab w:val="left" w:pos="686"/>
              <w:tab w:val="right" w:pos="9350"/>
            </w:tabs>
            <w:rPr>
              <w:smallCaps w:val="0"/>
              <w:noProof/>
              <w:sz w:val="24"/>
              <w:szCs w:val="24"/>
              <w:lang w:eastAsia="en-US"/>
            </w:rPr>
          </w:pPr>
          <w:hyperlink w:anchor="_Toc521483266" w:history="1">
            <w:r w:rsidR="00684D7C" w:rsidRPr="00123AB9">
              <w:rPr>
                <w:rStyle w:val="Hyperlink"/>
                <w:noProof/>
              </w:rPr>
              <w:t>5.3.2</w:t>
            </w:r>
            <w:r w:rsidR="00684D7C">
              <w:rPr>
                <w:smallCaps w:val="0"/>
                <w:noProof/>
                <w:sz w:val="24"/>
                <w:szCs w:val="24"/>
                <w:lang w:eastAsia="en-US"/>
              </w:rPr>
              <w:tab/>
            </w:r>
            <w:r w:rsidR="00684D7C" w:rsidRPr="00123AB9">
              <w:rPr>
                <w:rStyle w:val="Hyperlink"/>
                <w:noProof/>
              </w:rPr>
              <w:t>Professional Discussion</w:t>
            </w:r>
            <w:r w:rsidR="00684D7C">
              <w:rPr>
                <w:noProof/>
                <w:webHidden/>
              </w:rPr>
              <w:tab/>
            </w:r>
            <w:r w:rsidR="00684D7C">
              <w:rPr>
                <w:noProof/>
                <w:webHidden/>
              </w:rPr>
              <w:fldChar w:fldCharType="begin"/>
            </w:r>
            <w:r w:rsidR="00684D7C">
              <w:rPr>
                <w:noProof/>
                <w:webHidden/>
              </w:rPr>
              <w:instrText xml:space="preserve"> PAGEREF _Toc521483266 \h </w:instrText>
            </w:r>
            <w:r w:rsidR="00684D7C">
              <w:rPr>
                <w:noProof/>
                <w:webHidden/>
              </w:rPr>
            </w:r>
            <w:r w:rsidR="00684D7C">
              <w:rPr>
                <w:noProof/>
                <w:webHidden/>
              </w:rPr>
              <w:fldChar w:fldCharType="separate"/>
            </w:r>
            <w:r w:rsidR="00A91E75">
              <w:rPr>
                <w:noProof/>
                <w:webHidden/>
              </w:rPr>
              <w:t>7</w:t>
            </w:r>
            <w:r w:rsidR="00684D7C">
              <w:rPr>
                <w:noProof/>
                <w:webHidden/>
              </w:rPr>
              <w:fldChar w:fldCharType="end"/>
            </w:r>
          </w:hyperlink>
        </w:p>
        <w:p w14:paraId="6F496414" w14:textId="1A9C75B8" w:rsidR="00684D7C" w:rsidRDefault="004F5321">
          <w:pPr>
            <w:pStyle w:val="TOC2"/>
            <w:tabs>
              <w:tab w:val="left" w:pos="562"/>
              <w:tab w:val="right" w:pos="9350"/>
            </w:tabs>
            <w:rPr>
              <w:b w:val="0"/>
              <w:bCs w:val="0"/>
              <w:smallCaps w:val="0"/>
              <w:noProof/>
              <w:sz w:val="24"/>
              <w:szCs w:val="24"/>
              <w:lang w:eastAsia="en-US"/>
            </w:rPr>
          </w:pPr>
          <w:hyperlink w:anchor="_Toc521483267" w:history="1">
            <w:r w:rsidR="00684D7C" w:rsidRPr="00123AB9">
              <w:rPr>
                <w:rStyle w:val="Hyperlink"/>
                <w:noProof/>
              </w:rPr>
              <w:t xml:space="preserve">5.4 </w:t>
            </w:r>
            <w:r w:rsidR="00684D7C">
              <w:rPr>
                <w:b w:val="0"/>
                <w:bCs w:val="0"/>
                <w:smallCaps w:val="0"/>
                <w:noProof/>
                <w:sz w:val="24"/>
                <w:szCs w:val="24"/>
                <w:lang w:eastAsia="en-US"/>
              </w:rPr>
              <w:tab/>
            </w:r>
            <w:r w:rsidR="00684D7C" w:rsidRPr="00123AB9">
              <w:rPr>
                <w:rStyle w:val="Hyperlink"/>
                <w:noProof/>
              </w:rPr>
              <w:t>Re-takes/Re-sits</w:t>
            </w:r>
            <w:r w:rsidR="00684D7C">
              <w:rPr>
                <w:noProof/>
                <w:webHidden/>
              </w:rPr>
              <w:tab/>
            </w:r>
            <w:r w:rsidR="00684D7C">
              <w:rPr>
                <w:noProof/>
                <w:webHidden/>
              </w:rPr>
              <w:fldChar w:fldCharType="begin"/>
            </w:r>
            <w:r w:rsidR="00684D7C">
              <w:rPr>
                <w:noProof/>
                <w:webHidden/>
              </w:rPr>
              <w:instrText xml:space="preserve"> PAGEREF _Toc521483267 \h </w:instrText>
            </w:r>
            <w:r w:rsidR="00684D7C">
              <w:rPr>
                <w:noProof/>
                <w:webHidden/>
              </w:rPr>
            </w:r>
            <w:r w:rsidR="00684D7C">
              <w:rPr>
                <w:noProof/>
                <w:webHidden/>
              </w:rPr>
              <w:fldChar w:fldCharType="separate"/>
            </w:r>
            <w:r w:rsidR="00A91E75">
              <w:rPr>
                <w:noProof/>
                <w:webHidden/>
              </w:rPr>
              <w:t>8</w:t>
            </w:r>
            <w:r w:rsidR="00684D7C">
              <w:rPr>
                <w:noProof/>
                <w:webHidden/>
              </w:rPr>
              <w:fldChar w:fldCharType="end"/>
            </w:r>
          </w:hyperlink>
        </w:p>
        <w:p w14:paraId="6D914AA0" w14:textId="7D644AA9" w:rsidR="00684D7C" w:rsidRDefault="004F5321">
          <w:pPr>
            <w:pStyle w:val="TOC1"/>
            <w:tabs>
              <w:tab w:val="left" w:pos="410"/>
              <w:tab w:val="right" w:pos="9350"/>
            </w:tabs>
            <w:rPr>
              <w:b w:val="0"/>
              <w:bCs w:val="0"/>
              <w:caps w:val="0"/>
              <w:noProof/>
              <w:sz w:val="24"/>
              <w:szCs w:val="24"/>
              <w:u w:val="none"/>
              <w:lang w:eastAsia="en-US"/>
            </w:rPr>
          </w:pPr>
          <w:hyperlink w:anchor="_Toc521483268" w:history="1">
            <w:r w:rsidR="00684D7C" w:rsidRPr="00123AB9">
              <w:rPr>
                <w:rStyle w:val="Hyperlink"/>
                <w:noProof/>
              </w:rPr>
              <w:t>6.</w:t>
            </w:r>
            <w:r w:rsidR="00684D7C">
              <w:rPr>
                <w:b w:val="0"/>
                <w:bCs w:val="0"/>
                <w:caps w:val="0"/>
                <w:noProof/>
                <w:sz w:val="24"/>
                <w:szCs w:val="24"/>
                <w:u w:val="none"/>
                <w:lang w:eastAsia="en-US"/>
              </w:rPr>
              <w:tab/>
            </w:r>
            <w:r w:rsidR="00684D7C" w:rsidRPr="00123AB9">
              <w:rPr>
                <w:rStyle w:val="Hyperlink"/>
                <w:noProof/>
              </w:rPr>
              <w:t>Grading</w:t>
            </w:r>
            <w:r w:rsidR="00684D7C">
              <w:rPr>
                <w:noProof/>
                <w:webHidden/>
              </w:rPr>
              <w:tab/>
            </w:r>
            <w:r w:rsidR="00684D7C">
              <w:rPr>
                <w:noProof/>
                <w:webHidden/>
              </w:rPr>
              <w:fldChar w:fldCharType="begin"/>
            </w:r>
            <w:r w:rsidR="00684D7C">
              <w:rPr>
                <w:noProof/>
                <w:webHidden/>
              </w:rPr>
              <w:instrText xml:space="preserve"> PAGEREF _Toc521483268 \h </w:instrText>
            </w:r>
            <w:r w:rsidR="00684D7C">
              <w:rPr>
                <w:noProof/>
                <w:webHidden/>
              </w:rPr>
            </w:r>
            <w:r w:rsidR="00684D7C">
              <w:rPr>
                <w:noProof/>
                <w:webHidden/>
              </w:rPr>
              <w:fldChar w:fldCharType="separate"/>
            </w:r>
            <w:r w:rsidR="00A91E75">
              <w:rPr>
                <w:noProof/>
                <w:webHidden/>
              </w:rPr>
              <w:t>9</w:t>
            </w:r>
            <w:r w:rsidR="00684D7C">
              <w:rPr>
                <w:noProof/>
                <w:webHidden/>
              </w:rPr>
              <w:fldChar w:fldCharType="end"/>
            </w:r>
          </w:hyperlink>
        </w:p>
        <w:p w14:paraId="79E8C399" w14:textId="119D6F2C" w:rsidR="00684D7C" w:rsidRDefault="004F5321">
          <w:pPr>
            <w:pStyle w:val="TOC2"/>
            <w:tabs>
              <w:tab w:val="left" w:pos="562"/>
              <w:tab w:val="right" w:pos="9350"/>
            </w:tabs>
            <w:rPr>
              <w:b w:val="0"/>
              <w:bCs w:val="0"/>
              <w:smallCaps w:val="0"/>
              <w:noProof/>
              <w:sz w:val="24"/>
              <w:szCs w:val="24"/>
              <w:lang w:eastAsia="en-US"/>
            </w:rPr>
          </w:pPr>
          <w:hyperlink w:anchor="_Toc521483269" w:history="1">
            <w:r w:rsidR="00684D7C" w:rsidRPr="00123AB9">
              <w:rPr>
                <w:rStyle w:val="Hyperlink"/>
                <w:noProof/>
              </w:rPr>
              <w:t xml:space="preserve">6.1 </w:t>
            </w:r>
            <w:r w:rsidR="00684D7C">
              <w:rPr>
                <w:b w:val="0"/>
                <w:bCs w:val="0"/>
                <w:smallCaps w:val="0"/>
                <w:noProof/>
                <w:sz w:val="24"/>
                <w:szCs w:val="24"/>
                <w:lang w:eastAsia="en-US"/>
              </w:rPr>
              <w:tab/>
            </w:r>
            <w:r w:rsidR="00684D7C" w:rsidRPr="00123AB9">
              <w:rPr>
                <w:rStyle w:val="Hyperlink"/>
                <w:noProof/>
              </w:rPr>
              <w:t>End-Point Assessment Grading</w:t>
            </w:r>
            <w:r w:rsidR="00684D7C">
              <w:rPr>
                <w:noProof/>
                <w:webHidden/>
              </w:rPr>
              <w:tab/>
            </w:r>
            <w:r w:rsidR="00684D7C">
              <w:rPr>
                <w:noProof/>
                <w:webHidden/>
              </w:rPr>
              <w:fldChar w:fldCharType="begin"/>
            </w:r>
            <w:r w:rsidR="00684D7C">
              <w:rPr>
                <w:noProof/>
                <w:webHidden/>
              </w:rPr>
              <w:instrText xml:space="preserve"> PAGEREF _Toc521483269 \h </w:instrText>
            </w:r>
            <w:r w:rsidR="00684D7C">
              <w:rPr>
                <w:noProof/>
                <w:webHidden/>
              </w:rPr>
            </w:r>
            <w:r w:rsidR="00684D7C">
              <w:rPr>
                <w:noProof/>
                <w:webHidden/>
              </w:rPr>
              <w:fldChar w:fldCharType="separate"/>
            </w:r>
            <w:r w:rsidR="00A91E75">
              <w:rPr>
                <w:noProof/>
                <w:webHidden/>
              </w:rPr>
              <w:t>9</w:t>
            </w:r>
            <w:r w:rsidR="00684D7C">
              <w:rPr>
                <w:noProof/>
                <w:webHidden/>
              </w:rPr>
              <w:fldChar w:fldCharType="end"/>
            </w:r>
          </w:hyperlink>
        </w:p>
        <w:p w14:paraId="71A4BEF0" w14:textId="76C5F29D" w:rsidR="00684D7C" w:rsidRDefault="004F5321">
          <w:pPr>
            <w:pStyle w:val="TOC1"/>
            <w:tabs>
              <w:tab w:val="left" w:pos="410"/>
              <w:tab w:val="right" w:pos="9350"/>
            </w:tabs>
            <w:rPr>
              <w:b w:val="0"/>
              <w:bCs w:val="0"/>
              <w:caps w:val="0"/>
              <w:noProof/>
              <w:sz w:val="24"/>
              <w:szCs w:val="24"/>
              <w:u w:val="none"/>
              <w:lang w:eastAsia="en-US"/>
            </w:rPr>
          </w:pPr>
          <w:hyperlink w:anchor="_Toc521483270" w:history="1">
            <w:r w:rsidR="00684D7C" w:rsidRPr="00123AB9">
              <w:rPr>
                <w:rStyle w:val="Hyperlink"/>
                <w:noProof/>
              </w:rPr>
              <w:t>7.</w:t>
            </w:r>
            <w:r w:rsidR="00684D7C">
              <w:rPr>
                <w:b w:val="0"/>
                <w:bCs w:val="0"/>
                <w:caps w:val="0"/>
                <w:noProof/>
                <w:sz w:val="24"/>
                <w:szCs w:val="24"/>
                <w:u w:val="none"/>
                <w:lang w:eastAsia="en-US"/>
              </w:rPr>
              <w:tab/>
            </w:r>
            <w:r w:rsidR="00684D7C" w:rsidRPr="00123AB9">
              <w:rPr>
                <w:rStyle w:val="Hyperlink"/>
                <w:noProof/>
              </w:rPr>
              <w:t>Final Grade</w:t>
            </w:r>
            <w:r w:rsidR="00684D7C">
              <w:rPr>
                <w:noProof/>
                <w:webHidden/>
              </w:rPr>
              <w:tab/>
            </w:r>
            <w:r w:rsidR="00684D7C">
              <w:rPr>
                <w:noProof/>
                <w:webHidden/>
              </w:rPr>
              <w:fldChar w:fldCharType="begin"/>
            </w:r>
            <w:r w:rsidR="00684D7C">
              <w:rPr>
                <w:noProof/>
                <w:webHidden/>
              </w:rPr>
              <w:instrText xml:space="preserve"> PAGEREF _Toc521483270 \h </w:instrText>
            </w:r>
            <w:r w:rsidR="00684D7C">
              <w:rPr>
                <w:noProof/>
                <w:webHidden/>
              </w:rPr>
            </w:r>
            <w:r w:rsidR="00684D7C">
              <w:rPr>
                <w:noProof/>
                <w:webHidden/>
              </w:rPr>
              <w:fldChar w:fldCharType="separate"/>
            </w:r>
            <w:r w:rsidR="00A91E75">
              <w:rPr>
                <w:noProof/>
                <w:webHidden/>
              </w:rPr>
              <w:t>9</w:t>
            </w:r>
            <w:r w:rsidR="00684D7C">
              <w:rPr>
                <w:noProof/>
                <w:webHidden/>
              </w:rPr>
              <w:fldChar w:fldCharType="end"/>
            </w:r>
          </w:hyperlink>
        </w:p>
        <w:p w14:paraId="583DEEDA" w14:textId="536E72EC" w:rsidR="00684D7C" w:rsidRDefault="004F5321">
          <w:pPr>
            <w:pStyle w:val="TOC1"/>
            <w:tabs>
              <w:tab w:val="left" w:pos="410"/>
              <w:tab w:val="right" w:pos="9350"/>
            </w:tabs>
            <w:rPr>
              <w:b w:val="0"/>
              <w:bCs w:val="0"/>
              <w:caps w:val="0"/>
              <w:noProof/>
              <w:sz w:val="24"/>
              <w:szCs w:val="24"/>
              <w:u w:val="none"/>
              <w:lang w:eastAsia="en-US"/>
            </w:rPr>
          </w:pPr>
          <w:hyperlink w:anchor="_Toc521483271" w:history="1">
            <w:r w:rsidR="00684D7C" w:rsidRPr="00123AB9">
              <w:rPr>
                <w:rStyle w:val="Hyperlink"/>
                <w:noProof/>
              </w:rPr>
              <w:t>8.</w:t>
            </w:r>
            <w:r w:rsidR="00684D7C">
              <w:rPr>
                <w:b w:val="0"/>
                <w:bCs w:val="0"/>
                <w:caps w:val="0"/>
                <w:noProof/>
                <w:sz w:val="24"/>
                <w:szCs w:val="24"/>
                <w:u w:val="none"/>
                <w:lang w:eastAsia="en-US"/>
              </w:rPr>
              <w:tab/>
            </w:r>
            <w:r w:rsidR="00684D7C" w:rsidRPr="00123AB9">
              <w:rPr>
                <w:rStyle w:val="Hyperlink"/>
                <w:noProof/>
              </w:rPr>
              <w:t>Quality Assurance</w:t>
            </w:r>
            <w:r w:rsidR="00684D7C">
              <w:rPr>
                <w:noProof/>
                <w:webHidden/>
              </w:rPr>
              <w:tab/>
            </w:r>
            <w:r w:rsidR="00684D7C">
              <w:rPr>
                <w:noProof/>
                <w:webHidden/>
              </w:rPr>
              <w:fldChar w:fldCharType="begin"/>
            </w:r>
            <w:r w:rsidR="00684D7C">
              <w:rPr>
                <w:noProof/>
                <w:webHidden/>
              </w:rPr>
              <w:instrText xml:space="preserve"> PAGEREF _Toc521483271 \h </w:instrText>
            </w:r>
            <w:r w:rsidR="00684D7C">
              <w:rPr>
                <w:noProof/>
                <w:webHidden/>
              </w:rPr>
            </w:r>
            <w:r w:rsidR="00684D7C">
              <w:rPr>
                <w:noProof/>
                <w:webHidden/>
              </w:rPr>
              <w:fldChar w:fldCharType="separate"/>
            </w:r>
            <w:r w:rsidR="00A91E75">
              <w:rPr>
                <w:noProof/>
                <w:webHidden/>
              </w:rPr>
              <w:t>9</w:t>
            </w:r>
            <w:r w:rsidR="00684D7C">
              <w:rPr>
                <w:noProof/>
                <w:webHidden/>
              </w:rPr>
              <w:fldChar w:fldCharType="end"/>
            </w:r>
          </w:hyperlink>
        </w:p>
        <w:p w14:paraId="5B01102A" w14:textId="7546B164" w:rsidR="00684D7C" w:rsidRDefault="004F5321">
          <w:pPr>
            <w:pStyle w:val="TOC2"/>
            <w:tabs>
              <w:tab w:val="left" w:pos="562"/>
              <w:tab w:val="right" w:pos="9350"/>
            </w:tabs>
            <w:rPr>
              <w:b w:val="0"/>
              <w:bCs w:val="0"/>
              <w:smallCaps w:val="0"/>
              <w:noProof/>
              <w:sz w:val="24"/>
              <w:szCs w:val="24"/>
              <w:lang w:eastAsia="en-US"/>
            </w:rPr>
          </w:pPr>
          <w:hyperlink w:anchor="_Toc521483272" w:history="1">
            <w:r w:rsidR="00684D7C" w:rsidRPr="00123AB9">
              <w:rPr>
                <w:rStyle w:val="Hyperlink"/>
                <w:noProof/>
              </w:rPr>
              <w:t xml:space="preserve">8.1 </w:t>
            </w:r>
            <w:r w:rsidR="00684D7C">
              <w:rPr>
                <w:b w:val="0"/>
                <w:bCs w:val="0"/>
                <w:smallCaps w:val="0"/>
                <w:noProof/>
                <w:sz w:val="24"/>
                <w:szCs w:val="24"/>
                <w:lang w:eastAsia="en-US"/>
              </w:rPr>
              <w:tab/>
            </w:r>
            <w:r w:rsidR="00684D7C" w:rsidRPr="00123AB9">
              <w:rPr>
                <w:rStyle w:val="Hyperlink"/>
                <w:noProof/>
              </w:rPr>
              <w:t>Internal Quality Assurance</w:t>
            </w:r>
            <w:r w:rsidR="00684D7C">
              <w:rPr>
                <w:noProof/>
                <w:webHidden/>
              </w:rPr>
              <w:tab/>
            </w:r>
            <w:r w:rsidR="00684D7C">
              <w:rPr>
                <w:noProof/>
                <w:webHidden/>
              </w:rPr>
              <w:fldChar w:fldCharType="begin"/>
            </w:r>
            <w:r w:rsidR="00684D7C">
              <w:rPr>
                <w:noProof/>
                <w:webHidden/>
              </w:rPr>
              <w:instrText xml:space="preserve"> PAGEREF _Toc521483272 \h </w:instrText>
            </w:r>
            <w:r w:rsidR="00684D7C">
              <w:rPr>
                <w:noProof/>
                <w:webHidden/>
              </w:rPr>
            </w:r>
            <w:r w:rsidR="00684D7C">
              <w:rPr>
                <w:noProof/>
                <w:webHidden/>
              </w:rPr>
              <w:fldChar w:fldCharType="separate"/>
            </w:r>
            <w:r w:rsidR="00A91E75">
              <w:rPr>
                <w:noProof/>
                <w:webHidden/>
              </w:rPr>
              <w:t>9</w:t>
            </w:r>
            <w:r w:rsidR="00684D7C">
              <w:rPr>
                <w:noProof/>
                <w:webHidden/>
              </w:rPr>
              <w:fldChar w:fldCharType="end"/>
            </w:r>
          </w:hyperlink>
        </w:p>
        <w:p w14:paraId="52D5F578" w14:textId="396C88D2" w:rsidR="00684D7C" w:rsidRDefault="004F5321">
          <w:pPr>
            <w:pStyle w:val="TOC3"/>
            <w:tabs>
              <w:tab w:val="left" w:pos="726"/>
              <w:tab w:val="right" w:pos="9350"/>
            </w:tabs>
            <w:rPr>
              <w:smallCaps w:val="0"/>
              <w:noProof/>
              <w:sz w:val="24"/>
              <w:szCs w:val="24"/>
              <w:lang w:eastAsia="en-US"/>
            </w:rPr>
          </w:pPr>
          <w:hyperlink w:anchor="_Toc521483273" w:history="1">
            <w:r w:rsidR="00684D7C" w:rsidRPr="00123AB9">
              <w:rPr>
                <w:rStyle w:val="Hyperlink"/>
                <w:noProof/>
              </w:rPr>
              <w:t xml:space="preserve">8.1.1 </w:t>
            </w:r>
            <w:r w:rsidR="00684D7C">
              <w:rPr>
                <w:smallCaps w:val="0"/>
                <w:noProof/>
                <w:sz w:val="24"/>
                <w:szCs w:val="24"/>
                <w:lang w:eastAsia="en-US"/>
              </w:rPr>
              <w:tab/>
            </w:r>
            <w:r w:rsidR="00684D7C" w:rsidRPr="00123AB9">
              <w:rPr>
                <w:rStyle w:val="Hyperlink"/>
                <w:noProof/>
              </w:rPr>
              <w:t>Assessment Moderation</w:t>
            </w:r>
            <w:r w:rsidR="00684D7C">
              <w:rPr>
                <w:noProof/>
                <w:webHidden/>
              </w:rPr>
              <w:tab/>
            </w:r>
            <w:r w:rsidR="00684D7C">
              <w:rPr>
                <w:noProof/>
                <w:webHidden/>
              </w:rPr>
              <w:fldChar w:fldCharType="begin"/>
            </w:r>
            <w:r w:rsidR="00684D7C">
              <w:rPr>
                <w:noProof/>
                <w:webHidden/>
              </w:rPr>
              <w:instrText xml:space="preserve"> PAGEREF _Toc521483273 \h </w:instrText>
            </w:r>
            <w:r w:rsidR="00684D7C">
              <w:rPr>
                <w:noProof/>
                <w:webHidden/>
              </w:rPr>
            </w:r>
            <w:r w:rsidR="00684D7C">
              <w:rPr>
                <w:noProof/>
                <w:webHidden/>
              </w:rPr>
              <w:fldChar w:fldCharType="separate"/>
            </w:r>
            <w:r w:rsidR="00A91E75">
              <w:rPr>
                <w:noProof/>
                <w:webHidden/>
              </w:rPr>
              <w:t>9</w:t>
            </w:r>
            <w:r w:rsidR="00684D7C">
              <w:rPr>
                <w:noProof/>
                <w:webHidden/>
              </w:rPr>
              <w:fldChar w:fldCharType="end"/>
            </w:r>
          </w:hyperlink>
        </w:p>
        <w:p w14:paraId="7536F11B" w14:textId="5F0DBEA8" w:rsidR="00684D7C" w:rsidRDefault="004F5321">
          <w:pPr>
            <w:pStyle w:val="TOC3"/>
            <w:tabs>
              <w:tab w:val="left" w:pos="726"/>
              <w:tab w:val="right" w:pos="9350"/>
            </w:tabs>
            <w:rPr>
              <w:smallCaps w:val="0"/>
              <w:noProof/>
              <w:sz w:val="24"/>
              <w:szCs w:val="24"/>
              <w:lang w:eastAsia="en-US"/>
            </w:rPr>
          </w:pPr>
          <w:hyperlink w:anchor="_Toc521483274" w:history="1">
            <w:r w:rsidR="00684D7C" w:rsidRPr="00123AB9">
              <w:rPr>
                <w:rStyle w:val="Hyperlink"/>
                <w:noProof/>
              </w:rPr>
              <w:t xml:space="preserve">8.1.2 </w:t>
            </w:r>
            <w:r w:rsidR="00684D7C">
              <w:rPr>
                <w:smallCaps w:val="0"/>
                <w:noProof/>
                <w:sz w:val="24"/>
                <w:szCs w:val="24"/>
                <w:lang w:eastAsia="en-US"/>
              </w:rPr>
              <w:tab/>
            </w:r>
            <w:r w:rsidR="00684D7C" w:rsidRPr="00123AB9">
              <w:rPr>
                <w:rStyle w:val="Hyperlink"/>
                <w:noProof/>
              </w:rPr>
              <w:t>Roles and Responsibilities of End-Point Assessment Organisations</w:t>
            </w:r>
            <w:r w:rsidR="00684D7C">
              <w:rPr>
                <w:noProof/>
                <w:webHidden/>
              </w:rPr>
              <w:tab/>
            </w:r>
            <w:r w:rsidR="00684D7C">
              <w:rPr>
                <w:noProof/>
                <w:webHidden/>
              </w:rPr>
              <w:fldChar w:fldCharType="begin"/>
            </w:r>
            <w:r w:rsidR="00684D7C">
              <w:rPr>
                <w:noProof/>
                <w:webHidden/>
              </w:rPr>
              <w:instrText xml:space="preserve"> PAGEREF _Toc521483274 \h </w:instrText>
            </w:r>
            <w:r w:rsidR="00684D7C">
              <w:rPr>
                <w:noProof/>
                <w:webHidden/>
              </w:rPr>
            </w:r>
            <w:r w:rsidR="00684D7C">
              <w:rPr>
                <w:noProof/>
                <w:webHidden/>
              </w:rPr>
              <w:fldChar w:fldCharType="separate"/>
            </w:r>
            <w:r w:rsidR="00A91E75">
              <w:rPr>
                <w:noProof/>
                <w:webHidden/>
              </w:rPr>
              <w:t>9</w:t>
            </w:r>
            <w:r w:rsidR="00684D7C">
              <w:rPr>
                <w:noProof/>
                <w:webHidden/>
              </w:rPr>
              <w:fldChar w:fldCharType="end"/>
            </w:r>
          </w:hyperlink>
        </w:p>
        <w:p w14:paraId="57CC83F4" w14:textId="74096A4D" w:rsidR="00684D7C" w:rsidRDefault="004F5321">
          <w:pPr>
            <w:pStyle w:val="TOC2"/>
            <w:tabs>
              <w:tab w:val="left" w:pos="562"/>
              <w:tab w:val="right" w:pos="9350"/>
            </w:tabs>
            <w:rPr>
              <w:b w:val="0"/>
              <w:bCs w:val="0"/>
              <w:smallCaps w:val="0"/>
              <w:noProof/>
              <w:sz w:val="24"/>
              <w:szCs w:val="24"/>
              <w:lang w:eastAsia="en-US"/>
            </w:rPr>
          </w:pPr>
          <w:hyperlink w:anchor="_Toc521483275" w:history="1">
            <w:r w:rsidR="00684D7C" w:rsidRPr="00123AB9">
              <w:rPr>
                <w:rStyle w:val="Hyperlink"/>
                <w:noProof/>
              </w:rPr>
              <w:t xml:space="preserve">8.2 </w:t>
            </w:r>
            <w:r w:rsidR="00684D7C">
              <w:rPr>
                <w:b w:val="0"/>
                <w:bCs w:val="0"/>
                <w:smallCaps w:val="0"/>
                <w:noProof/>
                <w:sz w:val="24"/>
                <w:szCs w:val="24"/>
                <w:lang w:eastAsia="en-US"/>
              </w:rPr>
              <w:tab/>
            </w:r>
            <w:r w:rsidR="00684D7C" w:rsidRPr="00123AB9">
              <w:rPr>
                <w:rStyle w:val="Hyperlink"/>
                <w:noProof/>
              </w:rPr>
              <w:t>External Quality Assurance</w:t>
            </w:r>
            <w:r w:rsidR="00684D7C">
              <w:rPr>
                <w:noProof/>
                <w:webHidden/>
              </w:rPr>
              <w:tab/>
            </w:r>
            <w:r w:rsidR="00684D7C">
              <w:rPr>
                <w:noProof/>
                <w:webHidden/>
              </w:rPr>
              <w:fldChar w:fldCharType="begin"/>
            </w:r>
            <w:r w:rsidR="00684D7C">
              <w:rPr>
                <w:noProof/>
                <w:webHidden/>
              </w:rPr>
              <w:instrText xml:space="preserve"> PAGEREF _Toc521483275 \h </w:instrText>
            </w:r>
            <w:r w:rsidR="00684D7C">
              <w:rPr>
                <w:noProof/>
                <w:webHidden/>
              </w:rPr>
            </w:r>
            <w:r w:rsidR="00684D7C">
              <w:rPr>
                <w:noProof/>
                <w:webHidden/>
              </w:rPr>
              <w:fldChar w:fldCharType="separate"/>
            </w:r>
            <w:r w:rsidR="00A91E75">
              <w:rPr>
                <w:noProof/>
                <w:webHidden/>
              </w:rPr>
              <w:t>10</w:t>
            </w:r>
            <w:r w:rsidR="00684D7C">
              <w:rPr>
                <w:noProof/>
                <w:webHidden/>
              </w:rPr>
              <w:fldChar w:fldCharType="end"/>
            </w:r>
          </w:hyperlink>
        </w:p>
        <w:p w14:paraId="5BEF1E40" w14:textId="06895CAC" w:rsidR="00684D7C" w:rsidRDefault="004F5321">
          <w:pPr>
            <w:pStyle w:val="TOC1"/>
            <w:tabs>
              <w:tab w:val="left" w:pos="410"/>
              <w:tab w:val="right" w:pos="9350"/>
            </w:tabs>
            <w:rPr>
              <w:b w:val="0"/>
              <w:bCs w:val="0"/>
              <w:caps w:val="0"/>
              <w:noProof/>
              <w:sz w:val="24"/>
              <w:szCs w:val="24"/>
              <w:u w:val="none"/>
              <w:lang w:eastAsia="en-US"/>
            </w:rPr>
          </w:pPr>
          <w:hyperlink w:anchor="_Toc521483276" w:history="1">
            <w:r w:rsidR="00684D7C" w:rsidRPr="00123AB9">
              <w:rPr>
                <w:rStyle w:val="Hyperlink"/>
                <w:noProof/>
              </w:rPr>
              <w:t>9.</w:t>
            </w:r>
            <w:r w:rsidR="00684D7C">
              <w:rPr>
                <w:b w:val="0"/>
                <w:bCs w:val="0"/>
                <w:caps w:val="0"/>
                <w:noProof/>
                <w:sz w:val="24"/>
                <w:szCs w:val="24"/>
                <w:u w:val="none"/>
                <w:lang w:eastAsia="en-US"/>
              </w:rPr>
              <w:tab/>
            </w:r>
            <w:r w:rsidR="00684D7C" w:rsidRPr="00123AB9">
              <w:rPr>
                <w:rStyle w:val="Hyperlink"/>
                <w:noProof/>
              </w:rPr>
              <w:t>Implementation</w:t>
            </w:r>
            <w:r w:rsidR="00684D7C">
              <w:rPr>
                <w:noProof/>
                <w:webHidden/>
              </w:rPr>
              <w:tab/>
            </w:r>
            <w:r w:rsidR="00684D7C">
              <w:rPr>
                <w:noProof/>
                <w:webHidden/>
              </w:rPr>
              <w:fldChar w:fldCharType="begin"/>
            </w:r>
            <w:r w:rsidR="00684D7C">
              <w:rPr>
                <w:noProof/>
                <w:webHidden/>
              </w:rPr>
              <w:instrText xml:space="preserve"> PAGEREF _Toc521483276 \h </w:instrText>
            </w:r>
            <w:r w:rsidR="00684D7C">
              <w:rPr>
                <w:noProof/>
                <w:webHidden/>
              </w:rPr>
            </w:r>
            <w:r w:rsidR="00684D7C">
              <w:rPr>
                <w:noProof/>
                <w:webHidden/>
              </w:rPr>
              <w:fldChar w:fldCharType="separate"/>
            </w:r>
            <w:r w:rsidR="00A91E75">
              <w:rPr>
                <w:noProof/>
                <w:webHidden/>
              </w:rPr>
              <w:t>10</w:t>
            </w:r>
            <w:r w:rsidR="00684D7C">
              <w:rPr>
                <w:noProof/>
                <w:webHidden/>
              </w:rPr>
              <w:fldChar w:fldCharType="end"/>
            </w:r>
          </w:hyperlink>
        </w:p>
        <w:p w14:paraId="7F686BB1" w14:textId="697769F3" w:rsidR="00684D7C" w:rsidRDefault="004F5321">
          <w:pPr>
            <w:pStyle w:val="TOC2"/>
            <w:tabs>
              <w:tab w:val="left" w:pos="562"/>
              <w:tab w:val="right" w:pos="9350"/>
            </w:tabs>
            <w:rPr>
              <w:b w:val="0"/>
              <w:bCs w:val="0"/>
              <w:smallCaps w:val="0"/>
              <w:noProof/>
              <w:sz w:val="24"/>
              <w:szCs w:val="24"/>
              <w:lang w:eastAsia="en-US"/>
            </w:rPr>
          </w:pPr>
          <w:hyperlink w:anchor="_Toc521483277" w:history="1">
            <w:r w:rsidR="00684D7C" w:rsidRPr="00123AB9">
              <w:rPr>
                <w:rStyle w:val="Hyperlink"/>
                <w:noProof/>
              </w:rPr>
              <w:t xml:space="preserve">9.1 </w:t>
            </w:r>
            <w:r w:rsidR="00684D7C">
              <w:rPr>
                <w:b w:val="0"/>
                <w:bCs w:val="0"/>
                <w:smallCaps w:val="0"/>
                <w:noProof/>
                <w:sz w:val="24"/>
                <w:szCs w:val="24"/>
                <w:lang w:eastAsia="en-US"/>
              </w:rPr>
              <w:tab/>
            </w:r>
            <w:r w:rsidR="00684D7C" w:rsidRPr="00123AB9">
              <w:rPr>
                <w:rStyle w:val="Hyperlink"/>
                <w:noProof/>
              </w:rPr>
              <w:t>Affordability</w:t>
            </w:r>
            <w:r w:rsidR="00684D7C">
              <w:rPr>
                <w:noProof/>
                <w:webHidden/>
              </w:rPr>
              <w:tab/>
            </w:r>
            <w:r w:rsidR="00684D7C">
              <w:rPr>
                <w:noProof/>
                <w:webHidden/>
              </w:rPr>
              <w:fldChar w:fldCharType="begin"/>
            </w:r>
            <w:r w:rsidR="00684D7C">
              <w:rPr>
                <w:noProof/>
                <w:webHidden/>
              </w:rPr>
              <w:instrText xml:space="preserve"> PAGEREF _Toc521483277 \h </w:instrText>
            </w:r>
            <w:r w:rsidR="00684D7C">
              <w:rPr>
                <w:noProof/>
                <w:webHidden/>
              </w:rPr>
            </w:r>
            <w:r w:rsidR="00684D7C">
              <w:rPr>
                <w:noProof/>
                <w:webHidden/>
              </w:rPr>
              <w:fldChar w:fldCharType="separate"/>
            </w:r>
            <w:r w:rsidR="00A91E75">
              <w:rPr>
                <w:noProof/>
                <w:webHidden/>
              </w:rPr>
              <w:t>10</w:t>
            </w:r>
            <w:r w:rsidR="00684D7C">
              <w:rPr>
                <w:noProof/>
                <w:webHidden/>
              </w:rPr>
              <w:fldChar w:fldCharType="end"/>
            </w:r>
          </w:hyperlink>
        </w:p>
        <w:p w14:paraId="63F85B76" w14:textId="2BD5EB14" w:rsidR="00684D7C" w:rsidRDefault="004F5321">
          <w:pPr>
            <w:pStyle w:val="TOC2"/>
            <w:tabs>
              <w:tab w:val="left" w:pos="562"/>
              <w:tab w:val="right" w:pos="9350"/>
            </w:tabs>
            <w:rPr>
              <w:b w:val="0"/>
              <w:bCs w:val="0"/>
              <w:smallCaps w:val="0"/>
              <w:noProof/>
              <w:sz w:val="24"/>
              <w:szCs w:val="24"/>
              <w:lang w:eastAsia="en-US"/>
            </w:rPr>
          </w:pPr>
          <w:hyperlink w:anchor="_Toc521483278" w:history="1">
            <w:r w:rsidR="00684D7C" w:rsidRPr="00123AB9">
              <w:rPr>
                <w:rStyle w:val="Hyperlink"/>
                <w:noProof/>
              </w:rPr>
              <w:t xml:space="preserve">9.2 </w:t>
            </w:r>
            <w:r w:rsidR="00684D7C">
              <w:rPr>
                <w:b w:val="0"/>
                <w:bCs w:val="0"/>
                <w:smallCaps w:val="0"/>
                <w:noProof/>
                <w:sz w:val="24"/>
                <w:szCs w:val="24"/>
                <w:lang w:eastAsia="en-US"/>
              </w:rPr>
              <w:tab/>
            </w:r>
            <w:r w:rsidR="00684D7C" w:rsidRPr="00123AB9">
              <w:rPr>
                <w:rStyle w:val="Hyperlink"/>
                <w:noProof/>
              </w:rPr>
              <w:t>Consistency</w:t>
            </w:r>
            <w:r w:rsidR="00684D7C">
              <w:rPr>
                <w:noProof/>
                <w:webHidden/>
              </w:rPr>
              <w:tab/>
            </w:r>
            <w:r w:rsidR="00684D7C">
              <w:rPr>
                <w:noProof/>
                <w:webHidden/>
              </w:rPr>
              <w:fldChar w:fldCharType="begin"/>
            </w:r>
            <w:r w:rsidR="00684D7C">
              <w:rPr>
                <w:noProof/>
                <w:webHidden/>
              </w:rPr>
              <w:instrText xml:space="preserve"> PAGEREF _Toc521483278 \h </w:instrText>
            </w:r>
            <w:r w:rsidR="00684D7C">
              <w:rPr>
                <w:noProof/>
                <w:webHidden/>
              </w:rPr>
            </w:r>
            <w:r w:rsidR="00684D7C">
              <w:rPr>
                <w:noProof/>
                <w:webHidden/>
              </w:rPr>
              <w:fldChar w:fldCharType="separate"/>
            </w:r>
            <w:r w:rsidR="00A91E75">
              <w:rPr>
                <w:noProof/>
                <w:webHidden/>
              </w:rPr>
              <w:t>10</w:t>
            </w:r>
            <w:r w:rsidR="00684D7C">
              <w:rPr>
                <w:noProof/>
                <w:webHidden/>
              </w:rPr>
              <w:fldChar w:fldCharType="end"/>
            </w:r>
          </w:hyperlink>
        </w:p>
        <w:p w14:paraId="49D9A8F0" w14:textId="29A04A3B" w:rsidR="00684D7C" w:rsidRDefault="004F5321">
          <w:pPr>
            <w:pStyle w:val="TOC2"/>
            <w:tabs>
              <w:tab w:val="left" w:pos="562"/>
              <w:tab w:val="right" w:pos="9350"/>
            </w:tabs>
            <w:rPr>
              <w:b w:val="0"/>
              <w:bCs w:val="0"/>
              <w:smallCaps w:val="0"/>
              <w:noProof/>
              <w:sz w:val="24"/>
              <w:szCs w:val="24"/>
              <w:lang w:eastAsia="en-US"/>
            </w:rPr>
          </w:pPr>
          <w:hyperlink w:anchor="_Toc521483279" w:history="1">
            <w:r w:rsidR="00684D7C" w:rsidRPr="00123AB9">
              <w:rPr>
                <w:rStyle w:val="Hyperlink"/>
                <w:noProof/>
              </w:rPr>
              <w:t xml:space="preserve">9.3 </w:t>
            </w:r>
            <w:r w:rsidR="00684D7C">
              <w:rPr>
                <w:b w:val="0"/>
                <w:bCs w:val="0"/>
                <w:smallCaps w:val="0"/>
                <w:noProof/>
                <w:sz w:val="24"/>
                <w:szCs w:val="24"/>
                <w:lang w:eastAsia="en-US"/>
              </w:rPr>
              <w:tab/>
            </w:r>
            <w:r w:rsidR="00684D7C" w:rsidRPr="00123AB9">
              <w:rPr>
                <w:rStyle w:val="Hyperlink"/>
                <w:noProof/>
              </w:rPr>
              <w:t>Volumes</w:t>
            </w:r>
            <w:r w:rsidR="00684D7C">
              <w:rPr>
                <w:noProof/>
                <w:webHidden/>
              </w:rPr>
              <w:tab/>
            </w:r>
            <w:r w:rsidR="00684D7C">
              <w:rPr>
                <w:noProof/>
                <w:webHidden/>
              </w:rPr>
              <w:fldChar w:fldCharType="begin"/>
            </w:r>
            <w:r w:rsidR="00684D7C">
              <w:rPr>
                <w:noProof/>
                <w:webHidden/>
              </w:rPr>
              <w:instrText xml:space="preserve"> PAGEREF _Toc521483279 \h </w:instrText>
            </w:r>
            <w:r w:rsidR="00684D7C">
              <w:rPr>
                <w:noProof/>
                <w:webHidden/>
              </w:rPr>
            </w:r>
            <w:r w:rsidR="00684D7C">
              <w:rPr>
                <w:noProof/>
                <w:webHidden/>
              </w:rPr>
              <w:fldChar w:fldCharType="separate"/>
            </w:r>
            <w:r w:rsidR="00A91E75">
              <w:rPr>
                <w:noProof/>
                <w:webHidden/>
              </w:rPr>
              <w:t>11</w:t>
            </w:r>
            <w:r w:rsidR="00684D7C">
              <w:rPr>
                <w:noProof/>
                <w:webHidden/>
              </w:rPr>
              <w:fldChar w:fldCharType="end"/>
            </w:r>
          </w:hyperlink>
        </w:p>
        <w:p w14:paraId="69A508EA" w14:textId="704EEF75" w:rsidR="00684D7C" w:rsidRDefault="004F5321">
          <w:pPr>
            <w:pStyle w:val="TOC2"/>
            <w:tabs>
              <w:tab w:val="left" w:pos="522"/>
              <w:tab w:val="right" w:pos="9350"/>
            </w:tabs>
            <w:rPr>
              <w:b w:val="0"/>
              <w:bCs w:val="0"/>
              <w:smallCaps w:val="0"/>
              <w:noProof/>
              <w:sz w:val="24"/>
              <w:szCs w:val="24"/>
              <w:lang w:eastAsia="en-US"/>
            </w:rPr>
          </w:pPr>
          <w:hyperlink w:anchor="_Toc521483292" w:history="1">
            <w:r w:rsidR="00684D7C" w:rsidRPr="00123AB9">
              <w:rPr>
                <w:rStyle w:val="Hyperlink"/>
                <w:noProof/>
              </w:rPr>
              <w:t>9.4</w:t>
            </w:r>
            <w:r w:rsidR="00684D7C">
              <w:rPr>
                <w:b w:val="0"/>
                <w:bCs w:val="0"/>
                <w:smallCaps w:val="0"/>
                <w:noProof/>
                <w:sz w:val="24"/>
                <w:szCs w:val="24"/>
                <w:lang w:eastAsia="en-US"/>
              </w:rPr>
              <w:tab/>
            </w:r>
            <w:r w:rsidR="00684D7C" w:rsidRPr="00123AB9">
              <w:rPr>
                <w:rStyle w:val="Hyperlink"/>
                <w:noProof/>
              </w:rPr>
              <w:t>Assessor Requirements</w:t>
            </w:r>
            <w:r w:rsidR="00684D7C">
              <w:rPr>
                <w:noProof/>
                <w:webHidden/>
              </w:rPr>
              <w:tab/>
            </w:r>
            <w:r w:rsidR="00684D7C">
              <w:rPr>
                <w:noProof/>
                <w:webHidden/>
              </w:rPr>
              <w:fldChar w:fldCharType="begin"/>
            </w:r>
            <w:r w:rsidR="00684D7C">
              <w:rPr>
                <w:noProof/>
                <w:webHidden/>
              </w:rPr>
              <w:instrText xml:space="preserve"> PAGEREF _Toc521483292 \h </w:instrText>
            </w:r>
            <w:r w:rsidR="00684D7C">
              <w:rPr>
                <w:noProof/>
                <w:webHidden/>
              </w:rPr>
            </w:r>
            <w:r w:rsidR="00684D7C">
              <w:rPr>
                <w:noProof/>
                <w:webHidden/>
              </w:rPr>
              <w:fldChar w:fldCharType="separate"/>
            </w:r>
            <w:r w:rsidR="00A91E75">
              <w:rPr>
                <w:noProof/>
                <w:webHidden/>
              </w:rPr>
              <w:t>11</w:t>
            </w:r>
            <w:r w:rsidR="00684D7C">
              <w:rPr>
                <w:noProof/>
                <w:webHidden/>
              </w:rPr>
              <w:fldChar w:fldCharType="end"/>
            </w:r>
          </w:hyperlink>
        </w:p>
        <w:p w14:paraId="7B53E820" w14:textId="17656F0F" w:rsidR="00684D7C" w:rsidRDefault="004F5321">
          <w:pPr>
            <w:pStyle w:val="TOC2"/>
            <w:tabs>
              <w:tab w:val="right" w:pos="9350"/>
            </w:tabs>
            <w:rPr>
              <w:b w:val="0"/>
              <w:bCs w:val="0"/>
              <w:smallCaps w:val="0"/>
              <w:noProof/>
              <w:sz w:val="24"/>
              <w:szCs w:val="24"/>
              <w:lang w:eastAsia="en-US"/>
            </w:rPr>
          </w:pPr>
          <w:hyperlink w:anchor="_Toc521483293" w:history="1">
            <w:r w:rsidR="00684D7C" w:rsidRPr="00123AB9">
              <w:rPr>
                <w:rStyle w:val="Hyperlink"/>
                <w:noProof/>
              </w:rPr>
              <w:t>Appendix A – Assessment Methods</w:t>
            </w:r>
            <w:r w:rsidR="00684D7C">
              <w:rPr>
                <w:noProof/>
                <w:webHidden/>
              </w:rPr>
              <w:tab/>
            </w:r>
            <w:r w:rsidR="00684D7C">
              <w:rPr>
                <w:noProof/>
                <w:webHidden/>
              </w:rPr>
              <w:fldChar w:fldCharType="begin"/>
            </w:r>
            <w:r w:rsidR="00684D7C">
              <w:rPr>
                <w:noProof/>
                <w:webHidden/>
              </w:rPr>
              <w:instrText xml:space="preserve"> PAGEREF _Toc521483293 \h </w:instrText>
            </w:r>
            <w:r w:rsidR="00684D7C">
              <w:rPr>
                <w:noProof/>
                <w:webHidden/>
              </w:rPr>
            </w:r>
            <w:r w:rsidR="00684D7C">
              <w:rPr>
                <w:noProof/>
                <w:webHidden/>
              </w:rPr>
              <w:fldChar w:fldCharType="separate"/>
            </w:r>
            <w:r w:rsidR="00A91E75">
              <w:rPr>
                <w:noProof/>
                <w:webHidden/>
              </w:rPr>
              <w:t>12</w:t>
            </w:r>
            <w:r w:rsidR="00684D7C">
              <w:rPr>
                <w:noProof/>
                <w:webHidden/>
              </w:rPr>
              <w:fldChar w:fldCharType="end"/>
            </w:r>
          </w:hyperlink>
        </w:p>
        <w:p w14:paraId="5CFCFBC6" w14:textId="4416E84D" w:rsidR="00684D7C" w:rsidRDefault="004F5321">
          <w:pPr>
            <w:pStyle w:val="TOC2"/>
            <w:tabs>
              <w:tab w:val="right" w:pos="9350"/>
            </w:tabs>
            <w:rPr>
              <w:b w:val="0"/>
              <w:bCs w:val="0"/>
              <w:smallCaps w:val="0"/>
              <w:noProof/>
              <w:sz w:val="24"/>
              <w:szCs w:val="24"/>
              <w:lang w:eastAsia="en-US"/>
            </w:rPr>
          </w:pPr>
          <w:hyperlink w:anchor="_Toc521483294" w:history="1">
            <w:r w:rsidR="00684D7C" w:rsidRPr="00123AB9">
              <w:rPr>
                <w:rStyle w:val="Hyperlink"/>
                <w:noProof/>
              </w:rPr>
              <w:t>Appendix B Grading Criteria</w:t>
            </w:r>
            <w:r w:rsidR="00684D7C">
              <w:rPr>
                <w:noProof/>
                <w:webHidden/>
              </w:rPr>
              <w:tab/>
            </w:r>
            <w:r w:rsidR="00684D7C">
              <w:rPr>
                <w:noProof/>
                <w:webHidden/>
              </w:rPr>
              <w:fldChar w:fldCharType="begin"/>
            </w:r>
            <w:r w:rsidR="00684D7C">
              <w:rPr>
                <w:noProof/>
                <w:webHidden/>
              </w:rPr>
              <w:instrText xml:space="preserve"> PAGEREF _Toc521483294 \h </w:instrText>
            </w:r>
            <w:r w:rsidR="00684D7C">
              <w:rPr>
                <w:noProof/>
                <w:webHidden/>
              </w:rPr>
            </w:r>
            <w:r w:rsidR="00684D7C">
              <w:rPr>
                <w:noProof/>
                <w:webHidden/>
              </w:rPr>
              <w:fldChar w:fldCharType="separate"/>
            </w:r>
            <w:r w:rsidR="00A91E75">
              <w:rPr>
                <w:noProof/>
                <w:webHidden/>
              </w:rPr>
              <w:t>16</w:t>
            </w:r>
            <w:r w:rsidR="00684D7C">
              <w:rPr>
                <w:noProof/>
                <w:webHidden/>
              </w:rPr>
              <w:fldChar w:fldCharType="end"/>
            </w:r>
          </w:hyperlink>
        </w:p>
        <w:p w14:paraId="0FC9361F" w14:textId="34ACC1AE" w:rsidR="00C27F8B" w:rsidRDefault="00C27F8B">
          <w:r>
            <w:rPr>
              <w:b/>
              <w:bCs/>
              <w:noProof/>
            </w:rPr>
            <w:fldChar w:fldCharType="end"/>
          </w:r>
        </w:p>
      </w:sdtContent>
    </w:sdt>
    <w:p w14:paraId="352DF28B" w14:textId="77777777" w:rsidR="006F4BA4" w:rsidRDefault="006F4BA4" w:rsidP="006F4BA4"/>
    <w:p w14:paraId="3EBE8993" w14:textId="77777777" w:rsidR="006F4BA4" w:rsidRPr="006F4BA4" w:rsidRDefault="006F4BA4" w:rsidP="006F4BA4">
      <w:r>
        <w:br w:type="page"/>
      </w:r>
    </w:p>
    <w:p w14:paraId="2EB0A665" w14:textId="5FAE4D88" w:rsidR="00A1798A" w:rsidRPr="00DF5F37" w:rsidRDefault="00A1798A" w:rsidP="001B608B">
      <w:pPr>
        <w:pStyle w:val="Heading1"/>
        <w:numPr>
          <w:ilvl w:val="0"/>
          <w:numId w:val="1"/>
        </w:numPr>
        <w:ind w:left="360"/>
      </w:pPr>
      <w:bookmarkStart w:id="1" w:name="_Toc521483257"/>
      <w:r w:rsidRPr="00DF5F37">
        <w:lastRenderedPageBreak/>
        <w:t>Introduction</w:t>
      </w:r>
      <w:bookmarkEnd w:id="1"/>
    </w:p>
    <w:p w14:paraId="49EC29F0" w14:textId="552A86A7" w:rsidR="00CB2BB6" w:rsidRPr="00DF5F37" w:rsidRDefault="00CB2BB6" w:rsidP="006954D0">
      <w:pPr>
        <w:rPr>
          <w:sz w:val="24"/>
          <w:szCs w:val="24"/>
        </w:rPr>
      </w:pPr>
      <w:r w:rsidRPr="00DF5F37">
        <w:rPr>
          <w:spacing w:val="1"/>
          <w:sz w:val="24"/>
          <w:szCs w:val="24"/>
        </w:rPr>
        <w:t>T</w:t>
      </w:r>
      <w:r w:rsidRPr="00DF5F37">
        <w:rPr>
          <w:spacing w:val="-2"/>
          <w:sz w:val="24"/>
          <w:szCs w:val="24"/>
        </w:rPr>
        <w:t>h</w:t>
      </w:r>
      <w:r w:rsidRPr="00DF5F37">
        <w:rPr>
          <w:sz w:val="24"/>
          <w:szCs w:val="24"/>
        </w:rPr>
        <w:t>e</w:t>
      </w:r>
      <w:r w:rsidRPr="00DF5F37">
        <w:rPr>
          <w:spacing w:val="1"/>
          <w:sz w:val="24"/>
          <w:szCs w:val="24"/>
        </w:rPr>
        <w:t xml:space="preserve"> </w:t>
      </w:r>
      <w:r w:rsidR="002437F5" w:rsidRPr="00DF5F37">
        <w:rPr>
          <w:spacing w:val="-2"/>
          <w:sz w:val="24"/>
          <w:szCs w:val="24"/>
        </w:rPr>
        <w:t>Museum and Gallery Technician</w:t>
      </w:r>
      <w:r w:rsidRPr="00DF5F37">
        <w:rPr>
          <w:sz w:val="24"/>
          <w:szCs w:val="24"/>
        </w:rPr>
        <w:t xml:space="preserve"> </w:t>
      </w:r>
      <w:r w:rsidRPr="00DF5F37">
        <w:rPr>
          <w:spacing w:val="-2"/>
          <w:sz w:val="24"/>
          <w:szCs w:val="24"/>
        </w:rPr>
        <w:t>A</w:t>
      </w:r>
      <w:r w:rsidRPr="00DF5F37">
        <w:rPr>
          <w:sz w:val="24"/>
          <w:szCs w:val="24"/>
        </w:rPr>
        <w:t>p</w:t>
      </w:r>
      <w:r w:rsidRPr="00DF5F37">
        <w:rPr>
          <w:spacing w:val="-2"/>
          <w:sz w:val="24"/>
          <w:szCs w:val="24"/>
        </w:rPr>
        <w:t>p</w:t>
      </w:r>
      <w:r w:rsidRPr="00DF5F37">
        <w:rPr>
          <w:sz w:val="24"/>
          <w:szCs w:val="24"/>
        </w:rPr>
        <w:t>renticeship</w:t>
      </w:r>
      <w:r w:rsidRPr="00DF5F37">
        <w:rPr>
          <w:spacing w:val="-2"/>
          <w:sz w:val="24"/>
          <w:szCs w:val="24"/>
        </w:rPr>
        <w:t xml:space="preserve"> </w:t>
      </w:r>
      <w:r w:rsidRPr="00DF5F37">
        <w:rPr>
          <w:sz w:val="24"/>
          <w:szCs w:val="24"/>
        </w:rPr>
        <w:t>st</w:t>
      </w:r>
      <w:r w:rsidRPr="00DF5F37">
        <w:rPr>
          <w:spacing w:val="-2"/>
          <w:sz w:val="24"/>
          <w:szCs w:val="24"/>
        </w:rPr>
        <w:t>a</w:t>
      </w:r>
      <w:r w:rsidRPr="00DF5F37">
        <w:rPr>
          <w:sz w:val="24"/>
          <w:szCs w:val="24"/>
        </w:rPr>
        <w:t>ndard</w:t>
      </w:r>
      <w:r w:rsidRPr="00DF5F37">
        <w:rPr>
          <w:spacing w:val="-3"/>
          <w:sz w:val="24"/>
          <w:szCs w:val="24"/>
        </w:rPr>
        <w:t xml:space="preserve"> </w:t>
      </w:r>
      <w:r w:rsidRPr="00DF5F37">
        <w:rPr>
          <w:spacing w:val="-1"/>
          <w:sz w:val="24"/>
          <w:szCs w:val="24"/>
        </w:rPr>
        <w:t>h</w:t>
      </w:r>
      <w:r w:rsidRPr="00DF5F37">
        <w:rPr>
          <w:sz w:val="24"/>
          <w:szCs w:val="24"/>
        </w:rPr>
        <w:t xml:space="preserve">as </w:t>
      </w:r>
      <w:r w:rsidRPr="00DF5F37">
        <w:rPr>
          <w:spacing w:val="1"/>
          <w:sz w:val="24"/>
          <w:szCs w:val="24"/>
        </w:rPr>
        <w:t>b</w:t>
      </w:r>
      <w:r w:rsidRPr="00DF5F37">
        <w:rPr>
          <w:spacing w:val="-2"/>
          <w:sz w:val="24"/>
          <w:szCs w:val="24"/>
        </w:rPr>
        <w:t>e</w:t>
      </w:r>
      <w:r w:rsidRPr="00DF5F37">
        <w:rPr>
          <w:sz w:val="24"/>
          <w:szCs w:val="24"/>
        </w:rPr>
        <w:t>en</w:t>
      </w:r>
      <w:r w:rsidRPr="00DF5F37">
        <w:rPr>
          <w:spacing w:val="-2"/>
          <w:sz w:val="24"/>
          <w:szCs w:val="24"/>
        </w:rPr>
        <w:t xml:space="preserve"> </w:t>
      </w:r>
      <w:r w:rsidRPr="00DF5F37">
        <w:rPr>
          <w:sz w:val="24"/>
          <w:szCs w:val="24"/>
        </w:rPr>
        <w:t>desi</w:t>
      </w:r>
      <w:r w:rsidRPr="00DF5F37">
        <w:rPr>
          <w:spacing w:val="-2"/>
          <w:sz w:val="24"/>
          <w:szCs w:val="24"/>
        </w:rPr>
        <w:t>g</w:t>
      </w:r>
      <w:r w:rsidRPr="00DF5F37">
        <w:rPr>
          <w:sz w:val="24"/>
          <w:szCs w:val="24"/>
        </w:rPr>
        <w:t>ned</w:t>
      </w:r>
      <w:r w:rsidRPr="00DF5F37">
        <w:rPr>
          <w:spacing w:val="-2"/>
          <w:sz w:val="24"/>
          <w:szCs w:val="24"/>
        </w:rPr>
        <w:t xml:space="preserve"> </w:t>
      </w:r>
      <w:r w:rsidRPr="00DF5F37">
        <w:rPr>
          <w:sz w:val="24"/>
          <w:szCs w:val="24"/>
        </w:rPr>
        <w:t>to</w:t>
      </w:r>
      <w:r w:rsidRPr="00DF5F37">
        <w:rPr>
          <w:spacing w:val="-2"/>
          <w:sz w:val="24"/>
          <w:szCs w:val="24"/>
        </w:rPr>
        <w:t xml:space="preserve"> o</w:t>
      </w:r>
      <w:r w:rsidRPr="00DF5F37">
        <w:rPr>
          <w:sz w:val="24"/>
          <w:szCs w:val="24"/>
        </w:rPr>
        <w:t>perate</w:t>
      </w:r>
      <w:r w:rsidRPr="00DF5F37">
        <w:rPr>
          <w:spacing w:val="-1"/>
          <w:sz w:val="24"/>
          <w:szCs w:val="24"/>
        </w:rPr>
        <w:t xml:space="preserve"> </w:t>
      </w:r>
      <w:r w:rsidRPr="00DF5F37">
        <w:rPr>
          <w:spacing w:val="1"/>
          <w:sz w:val="24"/>
          <w:szCs w:val="24"/>
        </w:rPr>
        <w:t>a</w:t>
      </w:r>
      <w:r w:rsidRPr="00DF5F37">
        <w:rPr>
          <w:sz w:val="24"/>
          <w:szCs w:val="24"/>
        </w:rPr>
        <w:t xml:space="preserve">s </w:t>
      </w:r>
      <w:r w:rsidRPr="00DF5F37">
        <w:rPr>
          <w:spacing w:val="-2"/>
          <w:sz w:val="24"/>
          <w:szCs w:val="24"/>
        </w:rPr>
        <w:t>t</w:t>
      </w:r>
      <w:r w:rsidRPr="00DF5F37">
        <w:rPr>
          <w:sz w:val="24"/>
          <w:szCs w:val="24"/>
        </w:rPr>
        <w:t>he pr</w:t>
      </w:r>
      <w:r w:rsidRPr="00DF5F37">
        <w:rPr>
          <w:spacing w:val="-3"/>
          <w:sz w:val="24"/>
          <w:szCs w:val="24"/>
        </w:rPr>
        <w:t>o</w:t>
      </w:r>
      <w:r w:rsidRPr="00DF5F37">
        <w:rPr>
          <w:spacing w:val="2"/>
          <w:sz w:val="24"/>
          <w:szCs w:val="24"/>
        </w:rPr>
        <w:t>f</w:t>
      </w:r>
      <w:r w:rsidRPr="00DF5F37">
        <w:rPr>
          <w:sz w:val="24"/>
          <w:szCs w:val="24"/>
        </w:rPr>
        <w:t>essi</w:t>
      </w:r>
      <w:r w:rsidRPr="00DF5F37">
        <w:rPr>
          <w:spacing w:val="-2"/>
          <w:sz w:val="24"/>
          <w:szCs w:val="24"/>
        </w:rPr>
        <w:t>o</w:t>
      </w:r>
      <w:r w:rsidRPr="00DF5F37">
        <w:rPr>
          <w:sz w:val="24"/>
          <w:szCs w:val="24"/>
        </w:rPr>
        <w:t>nal s</w:t>
      </w:r>
      <w:r w:rsidRPr="00DF5F37">
        <w:rPr>
          <w:spacing w:val="-2"/>
          <w:sz w:val="24"/>
          <w:szCs w:val="24"/>
        </w:rPr>
        <w:t>t</w:t>
      </w:r>
      <w:r w:rsidRPr="00DF5F37">
        <w:rPr>
          <w:sz w:val="24"/>
          <w:szCs w:val="24"/>
        </w:rPr>
        <w:t>an</w:t>
      </w:r>
      <w:r w:rsidRPr="00DF5F37">
        <w:rPr>
          <w:spacing w:val="-2"/>
          <w:sz w:val="24"/>
          <w:szCs w:val="24"/>
        </w:rPr>
        <w:t>d</w:t>
      </w:r>
      <w:r w:rsidRPr="00DF5F37">
        <w:rPr>
          <w:sz w:val="24"/>
          <w:szCs w:val="24"/>
        </w:rPr>
        <w:t>ard</w:t>
      </w:r>
      <w:r w:rsidRPr="00DF5F37">
        <w:rPr>
          <w:spacing w:val="-2"/>
          <w:sz w:val="24"/>
          <w:szCs w:val="24"/>
        </w:rPr>
        <w:t xml:space="preserve"> </w:t>
      </w:r>
      <w:r w:rsidRPr="00DF5F37">
        <w:rPr>
          <w:sz w:val="24"/>
          <w:szCs w:val="24"/>
        </w:rPr>
        <w:t>f</w:t>
      </w:r>
      <w:r w:rsidRPr="00DF5F37">
        <w:rPr>
          <w:spacing w:val="1"/>
          <w:sz w:val="24"/>
          <w:szCs w:val="24"/>
        </w:rPr>
        <w:t>o</w:t>
      </w:r>
      <w:r w:rsidRPr="00DF5F37">
        <w:rPr>
          <w:sz w:val="24"/>
          <w:szCs w:val="24"/>
        </w:rPr>
        <w:t>r p</w:t>
      </w:r>
      <w:r w:rsidRPr="00DF5F37">
        <w:rPr>
          <w:spacing w:val="1"/>
          <w:sz w:val="24"/>
          <w:szCs w:val="24"/>
        </w:rPr>
        <w:t>e</w:t>
      </w:r>
      <w:r w:rsidRPr="00DF5F37">
        <w:rPr>
          <w:spacing w:val="-2"/>
          <w:sz w:val="24"/>
          <w:szCs w:val="24"/>
        </w:rPr>
        <w:t>o</w:t>
      </w:r>
      <w:r w:rsidRPr="00DF5F37">
        <w:rPr>
          <w:sz w:val="24"/>
          <w:szCs w:val="24"/>
        </w:rPr>
        <w:t xml:space="preserve">ple </w:t>
      </w:r>
      <w:r w:rsidRPr="00DF5F37">
        <w:rPr>
          <w:spacing w:val="-3"/>
          <w:sz w:val="24"/>
          <w:szCs w:val="24"/>
        </w:rPr>
        <w:t>w</w:t>
      </w:r>
      <w:r w:rsidRPr="00DF5F37">
        <w:rPr>
          <w:sz w:val="24"/>
          <w:szCs w:val="24"/>
        </w:rPr>
        <w:t>ork</w:t>
      </w:r>
      <w:r w:rsidRPr="00DF5F37">
        <w:rPr>
          <w:spacing w:val="-2"/>
          <w:sz w:val="24"/>
          <w:szCs w:val="24"/>
        </w:rPr>
        <w:t>i</w:t>
      </w:r>
      <w:r w:rsidRPr="00DF5F37">
        <w:rPr>
          <w:sz w:val="24"/>
          <w:szCs w:val="24"/>
        </w:rPr>
        <w:t>ng</w:t>
      </w:r>
      <w:r w:rsidRPr="00DF5F37">
        <w:rPr>
          <w:spacing w:val="-2"/>
          <w:sz w:val="24"/>
          <w:szCs w:val="24"/>
        </w:rPr>
        <w:t xml:space="preserve"> </w:t>
      </w:r>
      <w:r w:rsidRPr="00DF5F37">
        <w:rPr>
          <w:spacing w:val="1"/>
          <w:sz w:val="24"/>
          <w:szCs w:val="24"/>
        </w:rPr>
        <w:t>a</w:t>
      </w:r>
      <w:r w:rsidRPr="00DF5F37">
        <w:rPr>
          <w:sz w:val="24"/>
          <w:szCs w:val="24"/>
        </w:rPr>
        <w:t xml:space="preserve">s </w:t>
      </w:r>
      <w:r w:rsidR="002437F5" w:rsidRPr="00DF5F37">
        <w:rPr>
          <w:sz w:val="24"/>
          <w:szCs w:val="24"/>
        </w:rPr>
        <w:t>Museum and Gallery Technicians</w:t>
      </w:r>
      <w:r w:rsidRPr="00DF5F37">
        <w:rPr>
          <w:spacing w:val="-2"/>
          <w:sz w:val="24"/>
          <w:szCs w:val="24"/>
        </w:rPr>
        <w:t xml:space="preserve"> at Level 3 </w:t>
      </w:r>
      <w:r w:rsidRPr="00DF5F37">
        <w:rPr>
          <w:sz w:val="24"/>
          <w:szCs w:val="24"/>
        </w:rPr>
        <w:t>ac</w:t>
      </w:r>
      <w:r w:rsidRPr="00DF5F37">
        <w:rPr>
          <w:spacing w:val="-1"/>
          <w:sz w:val="24"/>
          <w:szCs w:val="24"/>
        </w:rPr>
        <w:t>r</w:t>
      </w:r>
      <w:r w:rsidRPr="00DF5F37">
        <w:rPr>
          <w:sz w:val="24"/>
          <w:szCs w:val="24"/>
        </w:rPr>
        <w:t>oss t</w:t>
      </w:r>
      <w:r w:rsidRPr="00DF5F37">
        <w:rPr>
          <w:spacing w:val="-2"/>
          <w:sz w:val="24"/>
          <w:szCs w:val="24"/>
        </w:rPr>
        <w:t>h</w:t>
      </w:r>
      <w:r w:rsidRPr="00DF5F37">
        <w:rPr>
          <w:sz w:val="24"/>
          <w:szCs w:val="24"/>
        </w:rPr>
        <w:t>e sect</w:t>
      </w:r>
      <w:r w:rsidRPr="00DF5F37">
        <w:rPr>
          <w:spacing w:val="1"/>
          <w:sz w:val="24"/>
          <w:szCs w:val="24"/>
        </w:rPr>
        <w:t>o</w:t>
      </w:r>
      <w:r w:rsidRPr="00DF5F37">
        <w:rPr>
          <w:spacing w:val="-1"/>
          <w:sz w:val="24"/>
          <w:szCs w:val="24"/>
        </w:rPr>
        <w:t>r</w:t>
      </w:r>
      <w:r w:rsidRPr="00DF5F37">
        <w:rPr>
          <w:sz w:val="24"/>
          <w:szCs w:val="24"/>
        </w:rPr>
        <w:t>.</w:t>
      </w:r>
    </w:p>
    <w:p w14:paraId="0411AD57" w14:textId="7E957A64" w:rsidR="00CB2BB6" w:rsidRPr="00DF5F37" w:rsidRDefault="00CB2BB6" w:rsidP="006954D0">
      <w:pPr>
        <w:rPr>
          <w:sz w:val="24"/>
          <w:szCs w:val="24"/>
        </w:rPr>
      </w:pPr>
      <w:r w:rsidRPr="00DF5F37">
        <w:rPr>
          <w:spacing w:val="2"/>
          <w:sz w:val="24"/>
          <w:szCs w:val="24"/>
        </w:rPr>
        <w:t>T</w:t>
      </w:r>
      <w:r w:rsidRPr="00DF5F37">
        <w:rPr>
          <w:spacing w:val="-2"/>
          <w:sz w:val="24"/>
          <w:szCs w:val="24"/>
        </w:rPr>
        <w:t>h</w:t>
      </w:r>
      <w:r w:rsidRPr="00DF5F37">
        <w:rPr>
          <w:sz w:val="24"/>
          <w:szCs w:val="24"/>
        </w:rPr>
        <w:t>e</w:t>
      </w:r>
      <w:r w:rsidRPr="00DF5F37">
        <w:rPr>
          <w:spacing w:val="1"/>
          <w:sz w:val="24"/>
          <w:szCs w:val="24"/>
        </w:rPr>
        <w:t xml:space="preserve"> </w:t>
      </w:r>
      <w:r w:rsidRPr="00DF5F37">
        <w:rPr>
          <w:sz w:val="24"/>
          <w:szCs w:val="24"/>
        </w:rPr>
        <w:t>as</w:t>
      </w:r>
      <w:r w:rsidRPr="00DF5F37">
        <w:rPr>
          <w:spacing w:val="-3"/>
          <w:sz w:val="24"/>
          <w:szCs w:val="24"/>
        </w:rPr>
        <w:t>s</w:t>
      </w:r>
      <w:r w:rsidRPr="00DF5F37">
        <w:rPr>
          <w:sz w:val="24"/>
          <w:szCs w:val="24"/>
        </w:rPr>
        <w:t>essment</w:t>
      </w:r>
      <w:r w:rsidRPr="00DF5F37">
        <w:rPr>
          <w:spacing w:val="-1"/>
          <w:sz w:val="24"/>
          <w:szCs w:val="24"/>
        </w:rPr>
        <w:t xml:space="preserve"> </w:t>
      </w:r>
      <w:r w:rsidRPr="00DF5F37">
        <w:rPr>
          <w:sz w:val="24"/>
          <w:szCs w:val="24"/>
        </w:rPr>
        <w:t>plan</w:t>
      </w:r>
      <w:r w:rsidRPr="00DF5F37">
        <w:rPr>
          <w:spacing w:val="-3"/>
          <w:sz w:val="24"/>
          <w:szCs w:val="24"/>
        </w:rPr>
        <w:t xml:space="preserve"> </w:t>
      </w:r>
      <w:r w:rsidRPr="00DF5F37">
        <w:rPr>
          <w:spacing w:val="-2"/>
          <w:sz w:val="24"/>
          <w:szCs w:val="24"/>
        </w:rPr>
        <w:t>is to accompany the standard and will ensure that the completion o</w:t>
      </w:r>
      <w:r w:rsidRPr="00DF5F37">
        <w:rPr>
          <w:sz w:val="24"/>
          <w:szCs w:val="24"/>
        </w:rPr>
        <w:t>f</w:t>
      </w:r>
      <w:r w:rsidRPr="00DF5F37">
        <w:rPr>
          <w:spacing w:val="2"/>
          <w:sz w:val="24"/>
          <w:szCs w:val="24"/>
        </w:rPr>
        <w:t xml:space="preserve"> </w:t>
      </w:r>
      <w:r w:rsidRPr="00DF5F37">
        <w:rPr>
          <w:sz w:val="24"/>
          <w:szCs w:val="24"/>
        </w:rPr>
        <w:t>a</w:t>
      </w:r>
      <w:r w:rsidRPr="00DF5F37">
        <w:rPr>
          <w:spacing w:val="1"/>
          <w:sz w:val="24"/>
          <w:szCs w:val="24"/>
        </w:rPr>
        <w:t xml:space="preserve"> </w:t>
      </w:r>
      <w:r w:rsidR="002437F5" w:rsidRPr="00DF5F37">
        <w:rPr>
          <w:sz w:val="24"/>
          <w:szCs w:val="24"/>
        </w:rPr>
        <w:t>Museum and Gallery Technician</w:t>
      </w:r>
      <w:r w:rsidRPr="00DF5F37">
        <w:rPr>
          <w:sz w:val="24"/>
          <w:szCs w:val="24"/>
        </w:rPr>
        <w:t xml:space="preserve"> Appr</w:t>
      </w:r>
      <w:r w:rsidRPr="00DF5F37">
        <w:rPr>
          <w:spacing w:val="-3"/>
          <w:sz w:val="24"/>
          <w:szCs w:val="24"/>
        </w:rPr>
        <w:t>e</w:t>
      </w:r>
      <w:r w:rsidRPr="00DF5F37">
        <w:rPr>
          <w:sz w:val="24"/>
          <w:szCs w:val="24"/>
        </w:rPr>
        <w:t>nt</w:t>
      </w:r>
      <w:r w:rsidRPr="00DF5F37">
        <w:rPr>
          <w:spacing w:val="1"/>
          <w:sz w:val="24"/>
          <w:szCs w:val="24"/>
        </w:rPr>
        <w:t>i</w:t>
      </w:r>
      <w:r w:rsidRPr="00DF5F37">
        <w:rPr>
          <w:sz w:val="24"/>
          <w:szCs w:val="24"/>
        </w:rPr>
        <w:t xml:space="preserve">ceship </w:t>
      </w:r>
      <w:r w:rsidRPr="00DF5F37">
        <w:rPr>
          <w:spacing w:val="1"/>
          <w:sz w:val="24"/>
          <w:szCs w:val="24"/>
        </w:rPr>
        <w:t>m</w:t>
      </w:r>
      <w:r w:rsidRPr="00DF5F37">
        <w:rPr>
          <w:sz w:val="24"/>
          <w:szCs w:val="24"/>
        </w:rPr>
        <w:t>e</w:t>
      </w:r>
      <w:r w:rsidRPr="00DF5F37">
        <w:rPr>
          <w:spacing w:val="-2"/>
          <w:sz w:val="24"/>
          <w:szCs w:val="24"/>
        </w:rPr>
        <w:t>e</w:t>
      </w:r>
      <w:r w:rsidRPr="00DF5F37">
        <w:rPr>
          <w:sz w:val="24"/>
          <w:szCs w:val="24"/>
        </w:rPr>
        <w:t>ts t</w:t>
      </w:r>
      <w:r w:rsidRPr="00DF5F37">
        <w:rPr>
          <w:spacing w:val="-1"/>
          <w:sz w:val="24"/>
          <w:szCs w:val="24"/>
        </w:rPr>
        <w:t>h</w:t>
      </w:r>
      <w:r w:rsidRPr="00DF5F37">
        <w:rPr>
          <w:sz w:val="24"/>
          <w:szCs w:val="24"/>
        </w:rPr>
        <w:t>e</w:t>
      </w:r>
      <w:r w:rsidRPr="00DF5F37">
        <w:rPr>
          <w:spacing w:val="1"/>
          <w:sz w:val="24"/>
          <w:szCs w:val="24"/>
        </w:rPr>
        <w:t xml:space="preserve"> </w:t>
      </w:r>
      <w:r w:rsidRPr="00DF5F37">
        <w:rPr>
          <w:sz w:val="24"/>
          <w:szCs w:val="24"/>
        </w:rPr>
        <w:t>re</w:t>
      </w:r>
      <w:r w:rsidRPr="00DF5F37">
        <w:rPr>
          <w:spacing w:val="-2"/>
          <w:sz w:val="24"/>
          <w:szCs w:val="24"/>
        </w:rPr>
        <w:t>q</w:t>
      </w:r>
      <w:r w:rsidRPr="00DF5F37">
        <w:rPr>
          <w:sz w:val="24"/>
          <w:szCs w:val="24"/>
        </w:rPr>
        <w:t>ui</w:t>
      </w:r>
      <w:r w:rsidRPr="00DF5F37">
        <w:rPr>
          <w:spacing w:val="-2"/>
          <w:sz w:val="24"/>
          <w:szCs w:val="24"/>
        </w:rPr>
        <w:t>r</w:t>
      </w:r>
      <w:r w:rsidRPr="00DF5F37">
        <w:rPr>
          <w:sz w:val="24"/>
          <w:szCs w:val="24"/>
        </w:rPr>
        <w:t>e</w:t>
      </w:r>
      <w:r w:rsidRPr="00DF5F37">
        <w:rPr>
          <w:spacing w:val="-1"/>
          <w:sz w:val="24"/>
          <w:szCs w:val="24"/>
        </w:rPr>
        <w:t>m</w:t>
      </w:r>
      <w:r w:rsidRPr="00DF5F37">
        <w:rPr>
          <w:sz w:val="24"/>
          <w:szCs w:val="24"/>
        </w:rPr>
        <w:t>en</w:t>
      </w:r>
      <w:r w:rsidRPr="00DF5F37">
        <w:rPr>
          <w:spacing w:val="-2"/>
          <w:sz w:val="24"/>
          <w:szCs w:val="24"/>
        </w:rPr>
        <w:t>t</w:t>
      </w:r>
      <w:r w:rsidRPr="00DF5F37">
        <w:rPr>
          <w:sz w:val="24"/>
          <w:szCs w:val="24"/>
        </w:rPr>
        <w:t xml:space="preserve">s </w:t>
      </w:r>
      <w:r w:rsidRPr="00DF5F37">
        <w:rPr>
          <w:spacing w:val="-1"/>
          <w:sz w:val="24"/>
          <w:szCs w:val="24"/>
        </w:rPr>
        <w:t>o</w:t>
      </w:r>
      <w:r w:rsidRPr="00DF5F37">
        <w:rPr>
          <w:sz w:val="24"/>
          <w:szCs w:val="24"/>
        </w:rPr>
        <w:t>f</w:t>
      </w:r>
      <w:r w:rsidRPr="00DF5F37">
        <w:rPr>
          <w:spacing w:val="2"/>
          <w:sz w:val="24"/>
          <w:szCs w:val="24"/>
        </w:rPr>
        <w:t xml:space="preserve"> </w:t>
      </w:r>
      <w:r w:rsidRPr="00DF5F37">
        <w:rPr>
          <w:spacing w:val="-2"/>
          <w:sz w:val="24"/>
          <w:szCs w:val="24"/>
        </w:rPr>
        <w:t>t</w:t>
      </w:r>
      <w:r w:rsidRPr="00DF5F37">
        <w:rPr>
          <w:sz w:val="24"/>
          <w:szCs w:val="24"/>
        </w:rPr>
        <w:t>he s</w:t>
      </w:r>
      <w:r w:rsidRPr="00DF5F37">
        <w:rPr>
          <w:spacing w:val="-2"/>
          <w:sz w:val="24"/>
          <w:szCs w:val="24"/>
        </w:rPr>
        <w:t>t</w:t>
      </w:r>
      <w:r w:rsidRPr="00DF5F37">
        <w:rPr>
          <w:sz w:val="24"/>
          <w:szCs w:val="24"/>
        </w:rPr>
        <w:t>a</w:t>
      </w:r>
      <w:r w:rsidRPr="00DF5F37">
        <w:rPr>
          <w:spacing w:val="-2"/>
          <w:sz w:val="24"/>
          <w:szCs w:val="24"/>
        </w:rPr>
        <w:t>n</w:t>
      </w:r>
      <w:r w:rsidRPr="00DF5F37">
        <w:rPr>
          <w:sz w:val="24"/>
          <w:szCs w:val="24"/>
        </w:rPr>
        <w:t>dard</w:t>
      </w:r>
      <w:r w:rsidRPr="00DF5F37">
        <w:rPr>
          <w:spacing w:val="3"/>
          <w:sz w:val="24"/>
          <w:szCs w:val="24"/>
        </w:rPr>
        <w:t xml:space="preserve"> </w:t>
      </w:r>
      <w:r w:rsidRPr="00DF5F37">
        <w:rPr>
          <w:sz w:val="24"/>
          <w:szCs w:val="24"/>
        </w:rPr>
        <w:t>in</w:t>
      </w:r>
      <w:r w:rsidRPr="00DF5F37">
        <w:rPr>
          <w:spacing w:val="-2"/>
          <w:sz w:val="24"/>
          <w:szCs w:val="24"/>
        </w:rPr>
        <w:t xml:space="preserve"> </w:t>
      </w:r>
      <w:r w:rsidRPr="00DF5F37">
        <w:rPr>
          <w:sz w:val="24"/>
          <w:szCs w:val="24"/>
        </w:rPr>
        <w:t>te</w:t>
      </w:r>
      <w:r w:rsidRPr="00DF5F37">
        <w:rPr>
          <w:spacing w:val="-4"/>
          <w:sz w:val="24"/>
          <w:szCs w:val="24"/>
        </w:rPr>
        <w:t>r</w:t>
      </w:r>
      <w:r w:rsidRPr="00DF5F37">
        <w:rPr>
          <w:spacing w:val="1"/>
          <w:sz w:val="24"/>
          <w:szCs w:val="24"/>
        </w:rPr>
        <w:t>m</w:t>
      </w:r>
      <w:r w:rsidRPr="00DF5F37">
        <w:rPr>
          <w:sz w:val="24"/>
          <w:szCs w:val="24"/>
        </w:rPr>
        <w:t xml:space="preserve">s </w:t>
      </w:r>
      <w:r w:rsidRPr="00DF5F37">
        <w:rPr>
          <w:spacing w:val="-1"/>
          <w:sz w:val="24"/>
          <w:szCs w:val="24"/>
        </w:rPr>
        <w:t>o</w:t>
      </w:r>
      <w:r w:rsidRPr="00DF5F37">
        <w:rPr>
          <w:sz w:val="24"/>
          <w:szCs w:val="24"/>
        </w:rPr>
        <w:t>f K</w:t>
      </w:r>
      <w:r w:rsidRPr="00DF5F37">
        <w:rPr>
          <w:spacing w:val="-2"/>
          <w:sz w:val="24"/>
          <w:szCs w:val="24"/>
        </w:rPr>
        <w:t>n</w:t>
      </w:r>
      <w:r w:rsidRPr="00DF5F37">
        <w:rPr>
          <w:sz w:val="24"/>
          <w:szCs w:val="24"/>
        </w:rPr>
        <w:t>o</w:t>
      </w:r>
      <w:r w:rsidRPr="00DF5F37">
        <w:rPr>
          <w:spacing w:val="-3"/>
          <w:sz w:val="24"/>
          <w:szCs w:val="24"/>
        </w:rPr>
        <w:t>w</w:t>
      </w:r>
      <w:r w:rsidRPr="00DF5F37">
        <w:rPr>
          <w:sz w:val="24"/>
          <w:szCs w:val="24"/>
        </w:rPr>
        <w:t>le</w:t>
      </w:r>
      <w:r w:rsidRPr="00DF5F37">
        <w:rPr>
          <w:spacing w:val="1"/>
          <w:sz w:val="24"/>
          <w:szCs w:val="24"/>
        </w:rPr>
        <w:t>d</w:t>
      </w:r>
      <w:r w:rsidRPr="00DF5F37">
        <w:rPr>
          <w:spacing w:val="-2"/>
          <w:sz w:val="24"/>
          <w:szCs w:val="24"/>
        </w:rPr>
        <w:t>g</w:t>
      </w:r>
      <w:r w:rsidRPr="00DF5F37">
        <w:rPr>
          <w:sz w:val="24"/>
          <w:szCs w:val="24"/>
        </w:rPr>
        <w:t xml:space="preserve">e, Skills </w:t>
      </w:r>
      <w:r w:rsidRPr="00DF5F37">
        <w:rPr>
          <w:spacing w:val="1"/>
          <w:sz w:val="24"/>
          <w:szCs w:val="24"/>
        </w:rPr>
        <w:t>a</w:t>
      </w:r>
      <w:r w:rsidRPr="00DF5F37">
        <w:rPr>
          <w:sz w:val="24"/>
          <w:szCs w:val="24"/>
        </w:rPr>
        <w:t>nd</w:t>
      </w:r>
      <w:r w:rsidRPr="00DF5F37">
        <w:rPr>
          <w:spacing w:val="-2"/>
          <w:sz w:val="24"/>
          <w:szCs w:val="24"/>
        </w:rPr>
        <w:t xml:space="preserve"> </w:t>
      </w:r>
      <w:r w:rsidRPr="00DF5F37">
        <w:rPr>
          <w:sz w:val="24"/>
          <w:szCs w:val="24"/>
        </w:rPr>
        <w:t>B</w:t>
      </w:r>
      <w:r w:rsidRPr="00DF5F37">
        <w:rPr>
          <w:spacing w:val="-2"/>
          <w:sz w:val="24"/>
          <w:szCs w:val="24"/>
        </w:rPr>
        <w:t>e</w:t>
      </w:r>
      <w:r w:rsidRPr="00DF5F37">
        <w:rPr>
          <w:sz w:val="24"/>
          <w:szCs w:val="24"/>
        </w:rPr>
        <w:t>ha</w:t>
      </w:r>
      <w:r w:rsidRPr="00DF5F37">
        <w:rPr>
          <w:spacing w:val="-3"/>
          <w:sz w:val="24"/>
          <w:szCs w:val="24"/>
        </w:rPr>
        <w:t>v</w:t>
      </w:r>
      <w:r w:rsidRPr="00DF5F37">
        <w:rPr>
          <w:sz w:val="24"/>
          <w:szCs w:val="24"/>
        </w:rPr>
        <w:t>io</w:t>
      </w:r>
      <w:r w:rsidRPr="00DF5F37">
        <w:rPr>
          <w:spacing w:val="1"/>
          <w:sz w:val="24"/>
          <w:szCs w:val="24"/>
        </w:rPr>
        <w:t>u</w:t>
      </w:r>
      <w:r w:rsidRPr="00DF5F37">
        <w:rPr>
          <w:sz w:val="24"/>
          <w:szCs w:val="24"/>
        </w:rPr>
        <w:t>rs.</w:t>
      </w:r>
    </w:p>
    <w:p w14:paraId="35338B38" w14:textId="2212F852" w:rsidR="00CB2BB6" w:rsidRPr="00DF5F37" w:rsidRDefault="00CB2BB6" w:rsidP="006954D0">
      <w:pPr>
        <w:rPr>
          <w:rFonts w:ascii="Arial" w:hAnsi="Arial" w:cs="Arial"/>
          <w:sz w:val="24"/>
          <w:szCs w:val="24"/>
        </w:rPr>
      </w:pPr>
      <w:r w:rsidRPr="00DF5F37">
        <w:rPr>
          <w:sz w:val="24"/>
          <w:szCs w:val="24"/>
        </w:rPr>
        <w:t>On</w:t>
      </w:r>
      <w:r w:rsidRPr="00DF5F37">
        <w:rPr>
          <w:spacing w:val="1"/>
          <w:sz w:val="24"/>
          <w:szCs w:val="24"/>
        </w:rPr>
        <w:t xml:space="preserve"> </w:t>
      </w:r>
      <w:r w:rsidRPr="00DF5F37">
        <w:rPr>
          <w:sz w:val="24"/>
          <w:szCs w:val="24"/>
        </w:rPr>
        <w:t>c</w:t>
      </w:r>
      <w:r w:rsidRPr="00DF5F37">
        <w:rPr>
          <w:spacing w:val="-1"/>
          <w:sz w:val="24"/>
          <w:szCs w:val="24"/>
        </w:rPr>
        <w:t>o</w:t>
      </w:r>
      <w:r w:rsidRPr="00DF5F37">
        <w:rPr>
          <w:spacing w:val="1"/>
          <w:sz w:val="24"/>
          <w:szCs w:val="24"/>
        </w:rPr>
        <w:t>m</w:t>
      </w:r>
      <w:r w:rsidRPr="00DF5F37">
        <w:rPr>
          <w:sz w:val="24"/>
          <w:szCs w:val="24"/>
        </w:rPr>
        <w:t>pl</w:t>
      </w:r>
      <w:r w:rsidRPr="00DF5F37">
        <w:rPr>
          <w:spacing w:val="-2"/>
          <w:sz w:val="24"/>
          <w:szCs w:val="24"/>
        </w:rPr>
        <w:t>e</w:t>
      </w:r>
      <w:r w:rsidRPr="00DF5F37">
        <w:rPr>
          <w:sz w:val="24"/>
          <w:szCs w:val="24"/>
        </w:rPr>
        <w:t>tion</w:t>
      </w:r>
      <w:r w:rsidRPr="00DF5F37">
        <w:rPr>
          <w:spacing w:val="-2"/>
          <w:sz w:val="24"/>
          <w:szCs w:val="24"/>
        </w:rPr>
        <w:t xml:space="preserve"> o</w:t>
      </w:r>
      <w:r w:rsidRPr="00DF5F37">
        <w:rPr>
          <w:sz w:val="24"/>
          <w:szCs w:val="24"/>
        </w:rPr>
        <w:t>f</w:t>
      </w:r>
      <w:r w:rsidRPr="00DF5F37">
        <w:rPr>
          <w:spacing w:val="2"/>
          <w:sz w:val="24"/>
          <w:szCs w:val="24"/>
        </w:rPr>
        <w:t xml:space="preserve"> </w:t>
      </w:r>
      <w:r w:rsidRPr="00DF5F37">
        <w:rPr>
          <w:spacing w:val="-2"/>
          <w:sz w:val="24"/>
          <w:szCs w:val="24"/>
        </w:rPr>
        <w:t>t</w:t>
      </w:r>
      <w:r w:rsidRPr="00DF5F37">
        <w:rPr>
          <w:sz w:val="24"/>
          <w:szCs w:val="24"/>
        </w:rPr>
        <w:t>he</w:t>
      </w:r>
      <w:r w:rsidRPr="00DF5F37">
        <w:rPr>
          <w:spacing w:val="-2"/>
          <w:sz w:val="24"/>
          <w:szCs w:val="24"/>
        </w:rPr>
        <w:t xml:space="preserve"> A</w:t>
      </w:r>
      <w:r w:rsidRPr="00DF5F37">
        <w:rPr>
          <w:sz w:val="24"/>
          <w:szCs w:val="24"/>
        </w:rPr>
        <w:t>pprenti</w:t>
      </w:r>
      <w:r w:rsidRPr="00DF5F37">
        <w:rPr>
          <w:spacing w:val="-3"/>
          <w:sz w:val="24"/>
          <w:szCs w:val="24"/>
        </w:rPr>
        <w:t>c</w:t>
      </w:r>
      <w:r w:rsidRPr="00DF5F37">
        <w:rPr>
          <w:sz w:val="24"/>
          <w:szCs w:val="24"/>
        </w:rPr>
        <w:t>eship,</w:t>
      </w:r>
      <w:r w:rsidRPr="00DF5F37">
        <w:rPr>
          <w:spacing w:val="-2"/>
          <w:sz w:val="24"/>
          <w:szCs w:val="24"/>
        </w:rPr>
        <w:t xml:space="preserve"> </w:t>
      </w:r>
      <w:r w:rsidRPr="00DF5F37">
        <w:rPr>
          <w:sz w:val="24"/>
          <w:szCs w:val="24"/>
        </w:rPr>
        <w:t>t</w:t>
      </w:r>
      <w:r w:rsidRPr="00DF5F37">
        <w:rPr>
          <w:spacing w:val="1"/>
          <w:sz w:val="24"/>
          <w:szCs w:val="24"/>
        </w:rPr>
        <w:t>h</w:t>
      </w:r>
      <w:r w:rsidRPr="00DF5F37">
        <w:rPr>
          <w:sz w:val="24"/>
          <w:szCs w:val="24"/>
        </w:rPr>
        <w:t>e</w:t>
      </w:r>
      <w:r w:rsidRPr="00DF5F37">
        <w:rPr>
          <w:spacing w:val="-2"/>
          <w:sz w:val="24"/>
          <w:szCs w:val="24"/>
        </w:rPr>
        <w:t xml:space="preserve"> </w:t>
      </w:r>
      <w:r w:rsidRPr="00DF5F37">
        <w:rPr>
          <w:sz w:val="24"/>
          <w:szCs w:val="24"/>
        </w:rPr>
        <w:t>indi</w:t>
      </w:r>
      <w:r w:rsidRPr="00DF5F37">
        <w:rPr>
          <w:spacing w:val="-3"/>
          <w:sz w:val="24"/>
          <w:szCs w:val="24"/>
        </w:rPr>
        <w:t>v</w:t>
      </w:r>
      <w:r w:rsidRPr="00DF5F37">
        <w:rPr>
          <w:sz w:val="24"/>
          <w:szCs w:val="24"/>
        </w:rPr>
        <w:t>id</w:t>
      </w:r>
      <w:r w:rsidRPr="00DF5F37">
        <w:rPr>
          <w:spacing w:val="1"/>
          <w:sz w:val="24"/>
          <w:szCs w:val="24"/>
        </w:rPr>
        <w:t>u</w:t>
      </w:r>
      <w:r w:rsidRPr="00DF5F37">
        <w:rPr>
          <w:sz w:val="24"/>
          <w:szCs w:val="24"/>
        </w:rPr>
        <w:t xml:space="preserve">al </w:t>
      </w:r>
      <w:r w:rsidRPr="00DF5F37">
        <w:rPr>
          <w:spacing w:val="-3"/>
          <w:sz w:val="24"/>
          <w:szCs w:val="24"/>
        </w:rPr>
        <w:t>w</w:t>
      </w:r>
      <w:r w:rsidRPr="00DF5F37">
        <w:rPr>
          <w:sz w:val="24"/>
          <w:szCs w:val="24"/>
        </w:rPr>
        <w:t>i</w:t>
      </w:r>
      <w:r w:rsidRPr="00DF5F37">
        <w:rPr>
          <w:spacing w:val="-1"/>
          <w:sz w:val="24"/>
          <w:szCs w:val="24"/>
        </w:rPr>
        <w:t>l</w:t>
      </w:r>
      <w:r w:rsidRPr="00DF5F37">
        <w:rPr>
          <w:sz w:val="24"/>
          <w:szCs w:val="24"/>
        </w:rPr>
        <w:t>l be</w:t>
      </w:r>
      <w:r w:rsidRPr="00DF5F37">
        <w:rPr>
          <w:spacing w:val="6"/>
          <w:sz w:val="24"/>
          <w:szCs w:val="24"/>
        </w:rPr>
        <w:t xml:space="preserve"> </w:t>
      </w:r>
      <w:r w:rsidRPr="00DF5F37">
        <w:rPr>
          <w:sz w:val="24"/>
          <w:szCs w:val="24"/>
        </w:rPr>
        <w:t>reco</w:t>
      </w:r>
      <w:r w:rsidRPr="00DF5F37">
        <w:rPr>
          <w:spacing w:val="-2"/>
          <w:sz w:val="24"/>
          <w:szCs w:val="24"/>
        </w:rPr>
        <w:t>g</w:t>
      </w:r>
      <w:r w:rsidRPr="00DF5F37">
        <w:rPr>
          <w:sz w:val="24"/>
          <w:szCs w:val="24"/>
        </w:rPr>
        <w:t>nised</w:t>
      </w:r>
      <w:r w:rsidRPr="00DF5F37">
        <w:rPr>
          <w:spacing w:val="-1"/>
          <w:sz w:val="24"/>
          <w:szCs w:val="24"/>
        </w:rPr>
        <w:t xml:space="preserve"> </w:t>
      </w:r>
      <w:r w:rsidRPr="00DF5F37">
        <w:rPr>
          <w:spacing w:val="1"/>
          <w:sz w:val="24"/>
          <w:szCs w:val="24"/>
        </w:rPr>
        <w:t>a</w:t>
      </w:r>
      <w:r w:rsidRPr="00DF5F37">
        <w:rPr>
          <w:sz w:val="24"/>
          <w:szCs w:val="24"/>
        </w:rPr>
        <w:t>s</w:t>
      </w:r>
      <w:r w:rsidRPr="00DF5F37">
        <w:rPr>
          <w:spacing w:val="1"/>
          <w:sz w:val="24"/>
          <w:szCs w:val="24"/>
        </w:rPr>
        <w:t xml:space="preserve"> </w:t>
      </w:r>
      <w:r w:rsidRPr="00DF5F37">
        <w:rPr>
          <w:sz w:val="24"/>
          <w:szCs w:val="24"/>
        </w:rPr>
        <w:t>c</w:t>
      </w:r>
      <w:r w:rsidRPr="00DF5F37">
        <w:rPr>
          <w:spacing w:val="-2"/>
          <w:sz w:val="24"/>
          <w:szCs w:val="24"/>
        </w:rPr>
        <w:t>o</w:t>
      </w:r>
      <w:r w:rsidRPr="00DF5F37">
        <w:rPr>
          <w:spacing w:val="1"/>
          <w:sz w:val="24"/>
          <w:szCs w:val="24"/>
        </w:rPr>
        <w:t>m</w:t>
      </w:r>
      <w:r w:rsidRPr="00DF5F37">
        <w:rPr>
          <w:spacing w:val="-2"/>
          <w:sz w:val="24"/>
          <w:szCs w:val="24"/>
        </w:rPr>
        <w:t>p</w:t>
      </w:r>
      <w:r w:rsidRPr="00DF5F37">
        <w:rPr>
          <w:sz w:val="24"/>
          <w:szCs w:val="24"/>
        </w:rPr>
        <w:t>et</w:t>
      </w:r>
      <w:r w:rsidRPr="00DF5F37">
        <w:rPr>
          <w:spacing w:val="-1"/>
          <w:sz w:val="24"/>
          <w:szCs w:val="24"/>
        </w:rPr>
        <w:t>e</w:t>
      </w:r>
      <w:r w:rsidRPr="00DF5F37">
        <w:rPr>
          <w:sz w:val="24"/>
          <w:szCs w:val="24"/>
        </w:rPr>
        <w:t>nt to</w:t>
      </w:r>
      <w:r w:rsidRPr="00DF5F37">
        <w:rPr>
          <w:spacing w:val="1"/>
          <w:sz w:val="24"/>
          <w:szCs w:val="24"/>
        </w:rPr>
        <w:t xml:space="preserve"> </w:t>
      </w:r>
      <w:r w:rsidRPr="00DF5F37">
        <w:rPr>
          <w:spacing w:val="-1"/>
          <w:sz w:val="24"/>
          <w:szCs w:val="24"/>
        </w:rPr>
        <w:t>p</w:t>
      </w:r>
      <w:r w:rsidRPr="00DF5F37">
        <w:rPr>
          <w:sz w:val="24"/>
          <w:szCs w:val="24"/>
        </w:rPr>
        <w:t>erform</w:t>
      </w:r>
      <w:r w:rsidRPr="00DF5F37">
        <w:rPr>
          <w:spacing w:val="1"/>
          <w:sz w:val="24"/>
          <w:szCs w:val="24"/>
        </w:rPr>
        <w:t xml:space="preserve"> </w:t>
      </w:r>
      <w:r w:rsidRPr="00DF5F37">
        <w:rPr>
          <w:spacing w:val="-3"/>
          <w:sz w:val="24"/>
          <w:szCs w:val="24"/>
        </w:rPr>
        <w:t>i</w:t>
      </w:r>
      <w:r w:rsidRPr="00DF5F37">
        <w:rPr>
          <w:sz w:val="24"/>
          <w:szCs w:val="24"/>
        </w:rPr>
        <w:t>n t</w:t>
      </w:r>
      <w:r w:rsidRPr="00DF5F37">
        <w:rPr>
          <w:spacing w:val="-2"/>
          <w:sz w:val="24"/>
          <w:szCs w:val="24"/>
        </w:rPr>
        <w:t>h</w:t>
      </w:r>
      <w:r w:rsidRPr="00DF5F37">
        <w:rPr>
          <w:sz w:val="24"/>
          <w:szCs w:val="24"/>
        </w:rPr>
        <w:t>e</w:t>
      </w:r>
      <w:r w:rsidRPr="00DF5F37">
        <w:rPr>
          <w:spacing w:val="2"/>
          <w:sz w:val="24"/>
          <w:szCs w:val="24"/>
        </w:rPr>
        <w:t xml:space="preserve"> </w:t>
      </w:r>
      <w:r w:rsidRPr="00DF5F37">
        <w:rPr>
          <w:sz w:val="24"/>
          <w:szCs w:val="24"/>
        </w:rPr>
        <w:t>role</w:t>
      </w:r>
      <w:r w:rsidRPr="00DF5F37">
        <w:rPr>
          <w:spacing w:val="-2"/>
          <w:sz w:val="24"/>
          <w:szCs w:val="24"/>
        </w:rPr>
        <w:t xml:space="preserve"> o</w:t>
      </w:r>
      <w:r w:rsidR="002437F5" w:rsidRPr="00DF5F37">
        <w:rPr>
          <w:sz w:val="24"/>
          <w:szCs w:val="24"/>
        </w:rPr>
        <w:t>f a Museum and Gallery Technician</w:t>
      </w:r>
      <w:r w:rsidRPr="00DF5F37">
        <w:rPr>
          <w:sz w:val="24"/>
          <w:szCs w:val="24"/>
        </w:rPr>
        <w:t xml:space="preserve"> ac</w:t>
      </w:r>
      <w:r w:rsidRPr="00DF5F37">
        <w:rPr>
          <w:spacing w:val="-1"/>
          <w:sz w:val="24"/>
          <w:szCs w:val="24"/>
        </w:rPr>
        <w:t>r</w:t>
      </w:r>
      <w:r w:rsidRPr="00DF5F37">
        <w:rPr>
          <w:sz w:val="24"/>
          <w:szCs w:val="24"/>
        </w:rPr>
        <w:t>oss</w:t>
      </w:r>
      <w:r w:rsidRPr="00DF5F37">
        <w:rPr>
          <w:spacing w:val="-3"/>
          <w:sz w:val="24"/>
          <w:szCs w:val="24"/>
        </w:rPr>
        <w:t xml:space="preserve"> </w:t>
      </w:r>
      <w:r w:rsidRPr="00DF5F37">
        <w:rPr>
          <w:spacing w:val="-2"/>
          <w:sz w:val="24"/>
          <w:szCs w:val="24"/>
        </w:rPr>
        <w:t>t</w:t>
      </w:r>
      <w:r w:rsidRPr="00DF5F37">
        <w:rPr>
          <w:sz w:val="24"/>
          <w:szCs w:val="24"/>
        </w:rPr>
        <w:t>he s</w:t>
      </w:r>
      <w:r w:rsidRPr="00DF5F37">
        <w:rPr>
          <w:spacing w:val="1"/>
          <w:sz w:val="24"/>
          <w:szCs w:val="24"/>
        </w:rPr>
        <w:t>e</w:t>
      </w:r>
      <w:r w:rsidRPr="00DF5F37">
        <w:rPr>
          <w:spacing w:val="-3"/>
          <w:sz w:val="24"/>
          <w:szCs w:val="24"/>
        </w:rPr>
        <w:t>c</w:t>
      </w:r>
      <w:r w:rsidRPr="00DF5F37">
        <w:rPr>
          <w:sz w:val="24"/>
          <w:szCs w:val="24"/>
        </w:rPr>
        <w:t>t</w:t>
      </w:r>
      <w:r w:rsidRPr="00DF5F37">
        <w:rPr>
          <w:spacing w:val="1"/>
          <w:sz w:val="24"/>
          <w:szCs w:val="24"/>
        </w:rPr>
        <w:t>o</w:t>
      </w:r>
      <w:r w:rsidRPr="00DF5F37">
        <w:rPr>
          <w:sz w:val="24"/>
          <w:szCs w:val="24"/>
        </w:rPr>
        <w:t xml:space="preserve">r. This </w:t>
      </w:r>
      <w:r w:rsidRPr="00DF5F37">
        <w:rPr>
          <w:spacing w:val="-3"/>
          <w:sz w:val="24"/>
          <w:szCs w:val="24"/>
        </w:rPr>
        <w:t>w</w:t>
      </w:r>
      <w:r w:rsidRPr="00DF5F37">
        <w:rPr>
          <w:sz w:val="24"/>
          <w:szCs w:val="24"/>
        </w:rPr>
        <w:t>i</w:t>
      </w:r>
      <w:r w:rsidRPr="00DF5F37">
        <w:rPr>
          <w:spacing w:val="-1"/>
          <w:sz w:val="24"/>
          <w:szCs w:val="24"/>
        </w:rPr>
        <w:t>l</w:t>
      </w:r>
      <w:r w:rsidRPr="00DF5F37">
        <w:rPr>
          <w:sz w:val="24"/>
          <w:szCs w:val="24"/>
        </w:rPr>
        <w:t xml:space="preserve">l be </w:t>
      </w:r>
      <w:r w:rsidRPr="00DF5F37">
        <w:rPr>
          <w:spacing w:val="1"/>
          <w:sz w:val="24"/>
          <w:szCs w:val="24"/>
        </w:rPr>
        <w:t>a</w:t>
      </w:r>
      <w:r w:rsidRPr="00DF5F37">
        <w:rPr>
          <w:sz w:val="24"/>
          <w:szCs w:val="24"/>
        </w:rPr>
        <w:t>chie</w:t>
      </w:r>
      <w:r w:rsidRPr="00DF5F37">
        <w:rPr>
          <w:spacing w:val="-2"/>
          <w:sz w:val="24"/>
          <w:szCs w:val="24"/>
        </w:rPr>
        <w:t>v</w:t>
      </w:r>
      <w:r w:rsidRPr="00DF5F37">
        <w:rPr>
          <w:sz w:val="24"/>
          <w:szCs w:val="24"/>
        </w:rPr>
        <w:t xml:space="preserve">ed </w:t>
      </w:r>
      <w:r w:rsidRPr="00DF5F37">
        <w:rPr>
          <w:spacing w:val="1"/>
          <w:sz w:val="24"/>
          <w:szCs w:val="24"/>
        </w:rPr>
        <w:t>b</w:t>
      </w:r>
      <w:r w:rsidRPr="00DF5F37">
        <w:rPr>
          <w:sz w:val="24"/>
          <w:szCs w:val="24"/>
        </w:rPr>
        <w:t>y passing</w:t>
      </w:r>
      <w:r w:rsidRPr="00DF5F37">
        <w:rPr>
          <w:spacing w:val="-1"/>
          <w:sz w:val="24"/>
          <w:szCs w:val="24"/>
        </w:rPr>
        <w:t xml:space="preserve"> </w:t>
      </w:r>
      <w:r w:rsidRPr="00DF5F37">
        <w:rPr>
          <w:sz w:val="24"/>
          <w:szCs w:val="24"/>
        </w:rPr>
        <w:t>the</w:t>
      </w:r>
      <w:r w:rsidRPr="00DF5F37">
        <w:rPr>
          <w:spacing w:val="-4"/>
          <w:sz w:val="24"/>
          <w:szCs w:val="24"/>
        </w:rPr>
        <w:t xml:space="preserve"> </w:t>
      </w:r>
      <w:r w:rsidRPr="00DF5F37">
        <w:rPr>
          <w:sz w:val="24"/>
          <w:szCs w:val="24"/>
        </w:rPr>
        <w:t>E</w:t>
      </w:r>
      <w:r w:rsidRPr="00DF5F37">
        <w:rPr>
          <w:spacing w:val="-2"/>
          <w:sz w:val="24"/>
          <w:szCs w:val="24"/>
        </w:rPr>
        <w:t>n</w:t>
      </w:r>
      <w:r w:rsidRPr="00DF5F37">
        <w:rPr>
          <w:sz w:val="24"/>
          <w:szCs w:val="24"/>
        </w:rPr>
        <w:t>d</w:t>
      </w:r>
      <w:r w:rsidR="006954D0" w:rsidRPr="00DF5F37">
        <w:rPr>
          <w:sz w:val="24"/>
          <w:szCs w:val="24"/>
        </w:rPr>
        <w:t>-</w:t>
      </w:r>
      <w:r w:rsidRPr="00DF5F37">
        <w:rPr>
          <w:spacing w:val="-1"/>
          <w:sz w:val="24"/>
          <w:szCs w:val="24"/>
        </w:rPr>
        <w:t>P</w:t>
      </w:r>
      <w:r w:rsidRPr="00DF5F37">
        <w:rPr>
          <w:sz w:val="24"/>
          <w:szCs w:val="24"/>
        </w:rPr>
        <w:t xml:space="preserve">oint </w:t>
      </w:r>
      <w:r w:rsidRPr="00DF5F37">
        <w:rPr>
          <w:spacing w:val="1"/>
          <w:sz w:val="24"/>
          <w:szCs w:val="24"/>
        </w:rPr>
        <w:t>A</w:t>
      </w:r>
      <w:r w:rsidRPr="00DF5F37">
        <w:rPr>
          <w:sz w:val="24"/>
          <w:szCs w:val="24"/>
        </w:rPr>
        <w:t>s</w:t>
      </w:r>
      <w:r w:rsidRPr="00DF5F37">
        <w:rPr>
          <w:spacing w:val="-3"/>
          <w:sz w:val="24"/>
          <w:szCs w:val="24"/>
        </w:rPr>
        <w:t>s</w:t>
      </w:r>
      <w:r w:rsidRPr="00DF5F37">
        <w:rPr>
          <w:sz w:val="24"/>
          <w:szCs w:val="24"/>
        </w:rPr>
        <w:t>essmen</w:t>
      </w:r>
      <w:r w:rsidRPr="00DF5F37">
        <w:rPr>
          <w:spacing w:val="-2"/>
          <w:sz w:val="24"/>
          <w:szCs w:val="24"/>
        </w:rPr>
        <w:t>t</w:t>
      </w:r>
      <w:r w:rsidRPr="00DF5F37">
        <w:rPr>
          <w:sz w:val="24"/>
          <w:szCs w:val="24"/>
        </w:rPr>
        <w:t>.</w:t>
      </w:r>
    </w:p>
    <w:p w14:paraId="1570A80E" w14:textId="355451E2" w:rsidR="00A1798A" w:rsidRPr="00C56F10" w:rsidRDefault="00CB2BB6" w:rsidP="006954D0">
      <w:pPr>
        <w:rPr>
          <w:sz w:val="24"/>
          <w:szCs w:val="24"/>
        </w:rPr>
      </w:pPr>
      <w:r w:rsidRPr="00DF5F37">
        <w:rPr>
          <w:sz w:val="24"/>
          <w:szCs w:val="24"/>
        </w:rPr>
        <w:t>This plan outlines the E</w:t>
      </w:r>
      <w:r w:rsidRPr="00DF5F37">
        <w:rPr>
          <w:spacing w:val="-2"/>
          <w:sz w:val="24"/>
          <w:szCs w:val="24"/>
        </w:rPr>
        <w:t>n</w:t>
      </w:r>
      <w:r w:rsidRPr="00DF5F37">
        <w:rPr>
          <w:sz w:val="24"/>
          <w:szCs w:val="24"/>
        </w:rPr>
        <w:t>d</w:t>
      </w:r>
      <w:r w:rsidR="006954D0" w:rsidRPr="00DF5F37">
        <w:rPr>
          <w:sz w:val="24"/>
          <w:szCs w:val="24"/>
        </w:rPr>
        <w:t>-</w:t>
      </w:r>
      <w:r w:rsidRPr="00DF5F37">
        <w:rPr>
          <w:spacing w:val="-1"/>
          <w:sz w:val="24"/>
          <w:szCs w:val="24"/>
        </w:rPr>
        <w:t>P</w:t>
      </w:r>
      <w:r w:rsidRPr="00DF5F37">
        <w:rPr>
          <w:sz w:val="24"/>
          <w:szCs w:val="24"/>
        </w:rPr>
        <w:t xml:space="preserve">oint </w:t>
      </w:r>
      <w:r w:rsidRPr="00DF5F37">
        <w:rPr>
          <w:spacing w:val="1"/>
          <w:sz w:val="24"/>
          <w:szCs w:val="24"/>
        </w:rPr>
        <w:t>A</w:t>
      </w:r>
      <w:r w:rsidRPr="00DF5F37">
        <w:rPr>
          <w:sz w:val="24"/>
          <w:szCs w:val="24"/>
        </w:rPr>
        <w:t>s</w:t>
      </w:r>
      <w:r w:rsidRPr="00DF5F37">
        <w:rPr>
          <w:spacing w:val="-3"/>
          <w:sz w:val="24"/>
          <w:szCs w:val="24"/>
        </w:rPr>
        <w:t>s</w:t>
      </w:r>
      <w:r w:rsidRPr="00DF5F37">
        <w:rPr>
          <w:sz w:val="24"/>
          <w:szCs w:val="24"/>
        </w:rPr>
        <w:t>essmen</w:t>
      </w:r>
      <w:r w:rsidRPr="00DF5F37">
        <w:rPr>
          <w:spacing w:val="-2"/>
          <w:sz w:val="24"/>
          <w:szCs w:val="24"/>
        </w:rPr>
        <w:t>t</w:t>
      </w:r>
      <w:r w:rsidR="00442C71" w:rsidRPr="00DF5F37">
        <w:rPr>
          <w:sz w:val="24"/>
          <w:szCs w:val="24"/>
        </w:rPr>
        <w:t xml:space="preserve"> </w:t>
      </w:r>
      <w:r w:rsidRPr="00DF5F37">
        <w:rPr>
          <w:sz w:val="24"/>
          <w:szCs w:val="24"/>
        </w:rPr>
        <w:t xml:space="preserve">that apprentices must successfully complete to </w:t>
      </w:r>
      <w:r w:rsidRPr="00C56F10">
        <w:rPr>
          <w:sz w:val="24"/>
          <w:szCs w:val="24"/>
        </w:rPr>
        <w:t>achieve their apprenticeship.</w:t>
      </w:r>
      <w:r w:rsidR="00E426B0" w:rsidRPr="00C56F10" w:rsidDel="00E426B0">
        <w:rPr>
          <w:sz w:val="24"/>
          <w:szCs w:val="24"/>
        </w:rPr>
        <w:t xml:space="preserve"> </w:t>
      </w:r>
    </w:p>
    <w:p w14:paraId="7ED625C3" w14:textId="532B47F3" w:rsidR="009D3F21" w:rsidRPr="00C56F10" w:rsidRDefault="009D3F21" w:rsidP="006954D0">
      <w:pPr>
        <w:rPr>
          <w:sz w:val="24"/>
          <w:szCs w:val="24"/>
        </w:rPr>
      </w:pPr>
      <w:r w:rsidRPr="00C56F10">
        <w:rPr>
          <w:sz w:val="24"/>
          <w:szCs w:val="24"/>
        </w:rPr>
        <w:t xml:space="preserve">Where ‘objects’ are referenced in this plan, they may mean art, ceramic, paintings, archaeological material etc as appropriate to the context of the apprentice’s environment. </w:t>
      </w:r>
    </w:p>
    <w:p w14:paraId="1DEBEA38" w14:textId="3DBDB0D8" w:rsidR="00855982" w:rsidRPr="00C56F10" w:rsidRDefault="00C44666" w:rsidP="00442C71">
      <w:pPr>
        <w:pStyle w:val="Heading1"/>
        <w:numPr>
          <w:ilvl w:val="0"/>
          <w:numId w:val="1"/>
        </w:numPr>
        <w:ind w:left="360"/>
      </w:pPr>
      <w:bookmarkStart w:id="2" w:name="_Toc521483258"/>
      <w:r w:rsidRPr="00C56F10">
        <w:t>Summary of Assessment</w:t>
      </w:r>
      <w:bookmarkEnd w:id="2"/>
    </w:p>
    <w:p w14:paraId="7E85249B" w14:textId="382878ED" w:rsidR="00B45FA7" w:rsidRPr="00DF5F37" w:rsidRDefault="008A5D27" w:rsidP="00B45FA7">
      <w:pPr>
        <w:rPr>
          <w:sz w:val="24"/>
          <w:szCs w:val="24"/>
        </w:rPr>
      </w:pPr>
      <w:r w:rsidRPr="00C56F10">
        <w:rPr>
          <w:sz w:val="24"/>
          <w:szCs w:val="24"/>
        </w:rPr>
        <w:t>The following table outlines the</w:t>
      </w:r>
      <w:r w:rsidR="00741F35" w:rsidRPr="00C56F10">
        <w:rPr>
          <w:sz w:val="24"/>
          <w:szCs w:val="24"/>
        </w:rPr>
        <w:t xml:space="preserve"> suggested </w:t>
      </w:r>
      <w:r w:rsidRPr="00C56F10">
        <w:rPr>
          <w:sz w:val="24"/>
          <w:szCs w:val="24"/>
        </w:rPr>
        <w:t>key elements of the on-programme journey; what evidence is required in order that the</w:t>
      </w:r>
      <w:r w:rsidR="0024659A" w:rsidRPr="00C56F10">
        <w:rPr>
          <w:sz w:val="24"/>
          <w:szCs w:val="24"/>
        </w:rPr>
        <w:t xml:space="preserve"> apprentice can be entered in </w:t>
      </w:r>
      <w:r w:rsidR="00D62593" w:rsidRPr="00C56F10">
        <w:rPr>
          <w:sz w:val="24"/>
          <w:szCs w:val="24"/>
        </w:rPr>
        <w:t xml:space="preserve">to </w:t>
      </w:r>
      <w:r w:rsidRPr="00C56F10">
        <w:rPr>
          <w:sz w:val="24"/>
          <w:szCs w:val="24"/>
        </w:rPr>
        <w:t xml:space="preserve">the </w:t>
      </w:r>
      <w:r w:rsidR="00D62593" w:rsidRPr="00C56F10">
        <w:rPr>
          <w:sz w:val="24"/>
          <w:szCs w:val="24"/>
        </w:rPr>
        <w:t xml:space="preserve">EPA </w:t>
      </w:r>
      <w:r w:rsidRPr="00C56F10">
        <w:rPr>
          <w:sz w:val="24"/>
          <w:szCs w:val="24"/>
        </w:rPr>
        <w:t xml:space="preserve">process and the assessment methods that form part of the </w:t>
      </w:r>
      <w:r w:rsidR="00D62593" w:rsidRPr="00C56F10">
        <w:rPr>
          <w:sz w:val="24"/>
          <w:szCs w:val="24"/>
        </w:rPr>
        <w:t>EPA</w:t>
      </w:r>
      <w:r w:rsidR="00442C71" w:rsidRPr="00C56F10">
        <w:rPr>
          <w:sz w:val="24"/>
          <w:szCs w:val="24"/>
        </w:rPr>
        <w:t xml:space="preserve">. The total duration of the apprenticeship is typically </w:t>
      </w:r>
      <w:r w:rsidR="00D36327" w:rsidRPr="00C56F10">
        <w:rPr>
          <w:sz w:val="24"/>
          <w:szCs w:val="24"/>
        </w:rPr>
        <w:t>15</w:t>
      </w:r>
      <w:r w:rsidR="002437F5" w:rsidRPr="00C56F10">
        <w:rPr>
          <w:sz w:val="24"/>
          <w:szCs w:val="24"/>
        </w:rPr>
        <w:t xml:space="preserve"> - </w:t>
      </w:r>
      <w:r w:rsidR="00D36327" w:rsidRPr="00C56F10">
        <w:rPr>
          <w:sz w:val="24"/>
          <w:szCs w:val="24"/>
        </w:rPr>
        <w:t>21</w:t>
      </w:r>
      <w:r w:rsidR="00442C71" w:rsidRPr="00C56F10">
        <w:rPr>
          <w:sz w:val="24"/>
          <w:szCs w:val="24"/>
        </w:rPr>
        <w:t xml:space="preserve"> months</w:t>
      </w:r>
      <w:r w:rsidR="0008252A" w:rsidRPr="00C56F10">
        <w:rPr>
          <w:sz w:val="24"/>
          <w:szCs w:val="24"/>
        </w:rPr>
        <w:t xml:space="preserve">. </w:t>
      </w:r>
      <w:r w:rsidR="00E426B0" w:rsidRPr="00C56F10">
        <w:rPr>
          <w:sz w:val="24"/>
          <w:szCs w:val="24"/>
        </w:rPr>
        <w:t xml:space="preserve">The apprenticeship on-programme journey </w:t>
      </w:r>
      <w:r w:rsidR="000B2A53" w:rsidRPr="00C56F10">
        <w:rPr>
          <w:sz w:val="24"/>
          <w:szCs w:val="24"/>
        </w:rPr>
        <w:t xml:space="preserve">will </w:t>
      </w:r>
      <w:r w:rsidR="00AB5085" w:rsidRPr="00C56F10">
        <w:rPr>
          <w:sz w:val="24"/>
          <w:szCs w:val="24"/>
        </w:rPr>
        <w:t>typically be a minimum of 15</w:t>
      </w:r>
      <w:r w:rsidR="000B2A53" w:rsidRPr="00C56F10">
        <w:rPr>
          <w:sz w:val="24"/>
          <w:szCs w:val="24"/>
        </w:rPr>
        <w:t xml:space="preserve"> months. All on-programme requirements must be completed </w:t>
      </w:r>
      <w:r w:rsidR="00E426B0" w:rsidRPr="00C56F10">
        <w:rPr>
          <w:sz w:val="24"/>
          <w:szCs w:val="24"/>
        </w:rPr>
        <w:t>prior to the end-point assessment taking place. The en</w:t>
      </w:r>
      <w:r w:rsidR="00D36327" w:rsidRPr="00C56F10">
        <w:rPr>
          <w:sz w:val="24"/>
          <w:szCs w:val="24"/>
        </w:rPr>
        <w:t xml:space="preserve">d-point assessment period is 3 </w:t>
      </w:r>
      <w:r w:rsidR="00E426B0" w:rsidRPr="00C56F10">
        <w:rPr>
          <w:sz w:val="24"/>
          <w:szCs w:val="24"/>
        </w:rPr>
        <w:t>months</w:t>
      </w:r>
      <w:r w:rsidR="00AB5085" w:rsidRPr="00C56F10">
        <w:rPr>
          <w:sz w:val="24"/>
          <w:szCs w:val="24"/>
        </w:rPr>
        <w:t>.</w:t>
      </w:r>
    </w:p>
    <w:p w14:paraId="54DA4C56" w14:textId="77777777" w:rsidR="00342D6B" w:rsidRPr="00DF5F37" w:rsidRDefault="00B45FA7" w:rsidP="00342D6B">
      <w:pPr>
        <w:rPr>
          <w:noProof/>
          <w:lang w:eastAsia="en-GB"/>
        </w:rPr>
      </w:pPr>
      <w:r w:rsidRPr="00DF5F37">
        <w:rPr>
          <w:noProof/>
          <w:lang w:eastAsia="en-GB"/>
        </w:rPr>
        <w:lastRenderedPageBreak/>
        <w:drawing>
          <wp:inline distT="0" distB="0" distL="0" distR="0" wp14:anchorId="4D6F9C86" wp14:editId="5B1CB80B">
            <wp:extent cx="5943600" cy="2459355"/>
            <wp:effectExtent l="25400" t="254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DF5F37">
        <w:rPr>
          <w:noProof/>
          <w:lang w:eastAsia="en-GB"/>
        </w:rPr>
        <w:t xml:space="preserve"> </w:t>
      </w:r>
      <w:r w:rsidR="008A5D27" w:rsidRPr="00DF5F37">
        <w:t>Table 1 Apprenticeship elements</w:t>
      </w:r>
    </w:p>
    <w:p w14:paraId="55AF6D29" w14:textId="4D459642" w:rsidR="008A5D27" w:rsidRPr="00DF5F37" w:rsidRDefault="00C84E58" w:rsidP="005A389A">
      <w:pPr>
        <w:pStyle w:val="Heading1"/>
        <w:numPr>
          <w:ilvl w:val="0"/>
          <w:numId w:val="1"/>
        </w:numPr>
        <w:ind w:left="360"/>
      </w:pPr>
      <w:bookmarkStart w:id="3" w:name="_Toc521483259"/>
      <w:r w:rsidRPr="00DF5F37">
        <w:t>On-Programme Journey</w:t>
      </w:r>
      <w:bookmarkEnd w:id="3"/>
    </w:p>
    <w:p w14:paraId="45FBA9A4" w14:textId="4DAFC70A" w:rsidR="00C84E58" w:rsidRPr="00DF5F37" w:rsidRDefault="00C84E58" w:rsidP="00C84E58">
      <w:pPr>
        <w:rPr>
          <w:sz w:val="24"/>
          <w:szCs w:val="24"/>
        </w:rPr>
      </w:pPr>
      <w:r w:rsidRPr="00DF5F37">
        <w:rPr>
          <w:sz w:val="24"/>
          <w:szCs w:val="24"/>
        </w:rPr>
        <w:t>Apprentices must follow an agreed learning and training programme that supports their acquisition of the knowledge, skills and behaviours as defined in the standard. The off the job element of this learning and training must be at</w:t>
      </w:r>
      <w:r w:rsidR="004E438A" w:rsidRPr="00DF5F37">
        <w:rPr>
          <w:sz w:val="24"/>
          <w:szCs w:val="24"/>
        </w:rPr>
        <w:t xml:space="preserve"> </w:t>
      </w:r>
      <w:r w:rsidRPr="00DF5F37">
        <w:rPr>
          <w:sz w:val="24"/>
          <w:szCs w:val="24"/>
        </w:rPr>
        <w:t xml:space="preserve">least 20% of their apprenticeship duration. </w:t>
      </w:r>
    </w:p>
    <w:p w14:paraId="62A7DA0F" w14:textId="45077447" w:rsidR="0008252A" w:rsidRPr="00DF5F37" w:rsidRDefault="00D62593" w:rsidP="00C84E58">
      <w:pPr>
        <w:rPr>
          <w:sz w:val="24"/>
          <w:szCs w:val="24"/>
        </w:rPr>
      </w:pPr>
      <w:r w:rsidRPr="00DF5F37">
        <w:rPr>
          <w:sz w:val="24"/>
          <w:szCs w:val="24"/>
        </w:rPr>
        <w:t>It is suggested that r</w:t>
      </w:r>
      <w:r w:rsidR="00322452" w:rsidRPr="00DF5F37">
        <w:rPr>
          <w:sz w:val="24"/>
          <w:szCs w:val="24"/>
        </w:rPr>
        <w:t xml:space="preserve">egular reviews of the apprentice’s progress </w:t>
      </w:r>
      <w:r w:rsidRPr="00DF5F37">
        <w:rPr>
          <w:sz w:val="24"/>
          <w:szCs w:val="24"/>
        </w:rPr>
        <w:t xml:space="preserve">are </w:t>
      </w:r>
      <w:r w:rsidR="00322452" w:rsidRPr="00DF5F37">
        <w:rPr>
          <w:sz w:val="24"/>
          <w:szCs w:val="24"/>
        </w:rPr>
        <w:t xml:space="preserve">held. </w:t>
      </w:r>
      <w:r w:rsidR="004E438A" w:rsidRPr="00DF5F37">
        <w:rPr>
          <w:sz w:val="24"/>
          <w:szCs w:val="24"/>
        </w:rPr>
        <w:t>Typically,</w:t>
      </w:r>
      <w:r w:rsidRPr="00DF5F37">
        <w:rPr>
          <w:sz w:val="24"/>
          <w:szCs w:val="24"/>
        </w:rPr>
        <w:t xml:space="preserve"> these are</w:t>
      </w:r>
      <w:r w:rsidR="00322452" w:rsidRPr="00DF5F37">
        <w:rPr>
          <w:sz w:val="24"/>
          <w:szCs w:val="24"/>
        </w:rPr>
        <w:t xml:space="preserve"> led by the employer and, where appropriate, supported by the training provider.</w:t>
      </w:r>
    </w:p>
    <w:p w14:paraId="5C65575A" w14:textId="317CB5B6" w:rsidR="00426109" w:rsidRPr="00DF5F37" w:rsidRDefault="00A1798A" w:rsidP="00C84E58">
      <w:pPr>
        <w:rPr>
          <w:sz w:val="24"/>
          <w:szCs w:val="24"/>
        </w:rPr>
      </w:pPr>
      <w:r w:rsidRPr="00DF5F37">
        <w:rPr>
          <w:sz w:val="24"/>
          <w:szCs w:val="24"/>
        </w:rPr>
        <w:t xml:space="preserve">Formal off the job training, </w:t>
      </w:r>
      <w:r w:rsidR="00426109" w:rsidRPr="00DF5F37">
        <w:rPr>
          <w:sz w:val="24"/>
          <w:szCs w:val="24"/>
        </w:rPr>
        <w:t>a minimum of 20% of the duration of the apprenticeship</w:t>
      </w:r>
      <w:r w:rsidR="0024659A" w:rsidRPr="00DF5F37">
        <w:rPr>
          <w:sz w:val="24"/>
          <w:szCs w:val="24"/>
        </w:rPr>
        <w:t>,</w:t>
      </w:r>
      <w:r w:rsidR="00426109" w:rsidRPr="00DF5F37">
        <w:rPr>
          <w:sz w:val="24"/>
          <w:szCs w:val="24"/>
        </w:rPr>
        <w:t xml:space="preserve"> is </w:t>
      </w:r>
      <w:r w:rsidRPr="00DF5F37">
        <w:rPr>
          <w:sz w:val="24"/>
          <w:szCs w:val="24"/>
        </w:rPr>
        <w:t>usually provided by a training provider</w:t>
      </w:r>
      <w:r w:rsidR="00426109" w:rsidRPr="00DF5F37">
        <w:rPr>
          <w:sz w:val="24"/>
          <w:szCs w:val="24"/>
        </w:rPr>
        <w:t>. Employers and training providers</w:t>
      </w:r>
      <w:r w:rsidRPr="00DF5F37">
        <w:rPr>
          <w:sz w:val="24"/>
          <w:szCs w:val="24"/>
        </w:rPr>
        <w:t xml:space="preserve"> must ensure that the apprentice is able to demonstrate </w:t>
      </w:r>
      <w:r w:rsidR="004151DA" w:rsidRPr="00DF5F37">
        <w:rPr>
          <w:sz w:val="24"/>
          <w:szCs w:val="24"/>
        </w:rPr>
        <w:t>the appropriate knowledge</w:t>
      </w:r>
      <w:r w:rsidR="0024659A" w:rsidRPr="00DF5F37">
        <w:rPr>
          <w:sz w:val="24"/>
          <w:szCs w:val="24"/>
        </w:rPr>
        <w:t xml:space="preserve">, </w:t>
      </w:r>
      <w:r w:rsidR="004151DA" w:rsidRPr="00DF5F37">
        <w:rPr>
          <w:sz w:val="24"/>
          <w:szCs w:val="24"/>
        </w:rPr>
        <w:t xml:space="preserve">skills </w:t>
      </w:r>
      <w:r w:rsidR="0024659A" w:rsidRPr="00DF5F37">
        <w:rPr>
          <w:sz w:val="24"/>
          <w:szCs w:val="24"/>
        </w:rPr>
        <w:t xml:space="preserve">and behaviours </w:t>
      </w:r>
      <w:r w:rsidR="00426109" w:rsidRPr="00DF5F37">
        <w:rPr>
          <w:sz w:val="24"/>
          <w:szCs w:val="24"/>
        </w:rPr>
        <w:t>as agreed as part of the training plan. Employers must provide the opportuni</w:t>
      </w:r>
      <w:r w:rsidR="000F15EE" w:rsidRPr="00DF5F37">
        <w:rPr>
          <w:sz w:val="24"/>
          <w:szCs w:val="24"/>
        </w:rPr>
        <w:t>ty for the apprentice to practis</w:t>
      </w:r>
      <w:r w:rsidR="00426109" w:rsidRPr="00DF5F37">
        <w:rPr>
          <w:sz w:val="24"/>
          <w:szCs w:val="24"/>
        </w:rPr>
        <w:t xml:space="preserve">e the learning in the work place </w:t>
      </w:r>
      <w:r w:rsidR="004E438A" w:rsidRPr="00DF5F37">
        <w:rPr>
          <w:sz w:val="24"/>
          <w:szCs w:val="24"/>
        </w:rPr>
        <w:t>i.e.</w:t>
      </w:r>
      <w:r w:rsidR="00426109" w:rsidRPr="00DF5F37">
        <w:rPr>
          <w:sz w:val="24"/>
          <w:szCs w:val="24"/>
        </w:rPr>
        <w:t xml:space="preserve"> on the job training. </w:t>
      </w:r>
    </w:p>
    <w:p w14:paraId="0C6FF9EC" w14:textId="0DB9F697" w:rsidR="00AB5085" w:rsidRDefault="00AB5085" w:rsidP="00AB5085">
      <w:pPr>
        <w:rPr>
          <w:sz w:val="24"/>
          <w:szCs w:val="24"/>
        </w:rPr>
      </w:pPr>
      <w:r>
        <w:rPr>
          <w:sz w:val="24"/>
          <w:szCs w:val="24"/>
        </w:rPr>
        <w:t>Prior to entering end-point assessment</w:t>
      </w:r>
      <w:r w:rsidRPr="00DF5F37">
        <w:rPr>
          <w:sz w:val="24"/>
          <w:szCs w:val="24"/>
        </w:rPr>
        <w:t xml:space="preserve">, the apprentice must </w:t>
      </w:r>
      <w:r w:rsidRPr="00C56F10">
        <w:rPr>
          <w:sz w:val="24"/>
          <w:szCs w:val="24"/>
        </w:rPr>
        <w:t>develop a portfolio of evidence. This evidence, which can be electronic, should contain written/recorded summary accounts of all activities that have been completed and referenced against the knowledge, skills and behaviours as expanded in appendix A. These will cover:</w:t>
      </w:r>
    </w:p>
    <w:p w14:paraId="3ED39AD1" w14:textId="77777777" w:rsidR="00AB5085" w:rsidRDefault="00AB5085" w:rsidP="00AB5085">
      <w:pPr>
        <w:pStyle w:val="ListParagraph"/>
        <w:numPr>
          <w:ilvl w:val="0"/>
          <w:numId w:val="4"/>
        </w:numPr>
        <w:rPr>
          <w:sz w:val="24"/>
          <w:szCs w:val="24"/>
        </w:rPr>
      </w:pPr>
      <w:r w:rsidRPr="00B23B26">
        <w:rPr>
          <w:sz w:val="24"/>
          <w:szCs w:val="24"/>
        </w:rPr>
        <w:t>Health, safety and security</w:t>
      </w:r>
    </w:p>
    <w:p w14:paraId="56E72AB8" w14:textId="77777777" w:rsidR="00AB5085" w:rsidRPr="00CE3FBC" w:rsidRDefault="00AB5085" w:rsidP="00AB5085">
      <w:pPr>
        <w:pStyle w:val="ListParagraph"/>
        <w:numPr>
          <w:ilvl w:val="0"/>
          <w:numId w:val="4"/>
        </w:numPr>
        <w:rPr>
          <w:sz w:val="24"/>
          <w:szCs w:val="24"/>
        </w:rPr>
      </w:pPr>
      <w:r w:rsidRPr="00CE3FBC">
        <w:rPr>
          <w:sz w:val="24"/>
          <w:szCs w:val="24"/>
        </w:rPr>
        <w:t>Loaning of objects</w:t>
      </w:r>
    </w:p>
    <w:p w14:paraId="7D5EA77C" w14:textId="77777777" w:rsidR="00AB5085" w:rsidRDefault="00AB5085" w:rsidP="00AB5085">
      <w:pPr>
        <w:pStyle w:val="ListParagraph"/>
        <w:numPr>
          <w:ilvl w:val="0"/>
          <w:numId w:val="4"/>
        </w:numPr>
        <w:rPr>
          <w:sz w:val="24"/>
          <w:szCs w:val="24"/>
        </w:rPr>
      </w:pPr>
      <w:r w:rsidRPr="00CE3FBC">
        <w:rPr>
          <w:sz w:val="24"/>
          <w:szCs w:val="24"/>
        </w:rPr>
        <w:t>Documentation of objects</w:t>
      </w:r>
    </w:p>
    <w:p w14:paraId="334C4DAA" w14:textId="77777777" w:rsidR="00AB5085" w:rsidRDefault="00AB5085" w:rsidP="00AB5085">
      <w:pPr>
        <w:pStyle w:val="ListParagraph"/>
        <w:numPr>
          <w:ilvl w:val="0"/>
          <w:numId w:val="4"/>
        </w:numPr>
        <w:rPr>
          <w:sz w:val="24"/>
          <w:szCs w:val="24"/>
        </w:rPr>
      </w:pPr>
      <w:r w:rsidRPr="00CE3FBC">
        <w:rPr>
          <w:sz w:val="24"/>
          <w:szCs w:val="24"/>
        </w:rPr>
        <w:t xml:space="preserve">Appropriate processes, </w:t>
      </w:r>
      <w:r>
        <w:rPr>
          <w:sz w:val="24"/>
          <w:szCs w:val="24"/>
        </w:rPr>
        <w:t>collections and exhibitions care</w:t>
      </w:r>
    </w:p>
    <w:p w14:paraId="114C31ED" w14:textId="77777777" w:rsidR="00AB5085" w:rsidRDefault="00AB5085" w:rsidP="00AB5085">
      <w:pPr>
        <w:pStyle w:val="ListParagraph"/>
        <w:numPr>
          <w:ilvl w:val="0"/>
          <w:numId w:val="4"/>
        </w:numPr>
        <w:rPr>
          <w:sz w:val="24"/>
          <w:szCs w:val="24"/>
        </w:rPr>
      </w:pPr>
      <w:r w:rsidRPr="00CE3FBC">
        <w:rPr>
          <w:sz w:val="24"/>
          <w:szCs w:val="24"/>
        </w:rPr>
        <w:t xml:space="preserve">Mission, values and purpose </w:t>
      </w:r>
    </w:p>
    <w:p w14:paraId="3324094C" w14:textId="77777777" w:rsidR="00AB5085" w:rsidRDefault="00AB5085" w:rsidP="00AB5085">
      <w:pPr>
        <w:pStyle w:val="ListParagraph"/>
        <w:numPr>
          <w:ilvl w:val="0"/>
          <w:numId w:val="4"/>
        </w:numPr>
        <w:rPr>
          <w:sz w:val="24"/>
          <w:szCs w:val="24"/>
        </w:rPr>
      </w:pPr>
      <w:r w:rsidRPr="00CE3FBC">
        <w:rPr>
          <w:sz w:val="24"/>
          <w:szCs w:val="24"/>
        </w:rPr>
        <w:t>Equality and diversity</w:t>
      </w:r>
      <w:r>
        <w:rPr>
          <w:sz w:val="24"/>
          <w:szCs w:val="24"/>
        </w:rPr>
        <w:t xml:space="preserve"> – the organisation</w:t>
      </w:r>
    </w:p>
    <w:p w14:paraId="088564EE" w14:textId="77777777" w:rsidR="00AB5085" w:rsidRPr="0018284B" w:rsidRDefault="00AB5085" w:rsidP="00AB5085">
      <w:pPr>
        <w:pStyle w:val="ListParagraph"/>
        <w:numPr>
          <w:ilvl w:val="0"/>
          <w:numId w:val="4"/>
        </w:numPr>
        <w:rPr>
          <w:sz w:val="24"/>
          <w:szCs w:val="24"/>
        </w:rPr>
      </w:pPr>
      <w:r w:rsidRPr="0018284B">
        <w:rPr>
          <w:rFonts w:cstheme="minorHAnsi"/>
          <w:sz w:val="24"/>
          <w:szCs w:val="24"/>
        </w:rPr>
        <w:lastRenderedPageBreak/>
        <w:t>Collections care and the safe management, storage and display of objects</w:t>
      </w:r>
    </w:p>
    <w:p w14:paraId="007DBA68" w14:textId="77777777" w:rsidR="00AB5085" w:rsidRPr="00CE3FBC" w:rsidRDefault="00AB5085" w:rsidP="00AB5085">
      <w:pPr>
        <w:pStyle w:val="ListParagraph"/>
        <w:numPr>
          <w:ilvl w:val="0"/>
          <w:numId w:val="4"/>
        </w:numPr>
        <w:rPr>
          <w:sz w:val="24"/>
          <w:szCs w:val="24"/>
        </w:rPr>
      </w:pPr>
      <w:r w:rsidRPr="00CE3FBC">
        <w:rPr>
          <w:sz w:val="24"/>
          <w:szCs w:val="24"/>
        </w:rPr>
        <w:t>Risk assessment and reporting</w:t>
      </w:r>
    </w:p>
    <w:p w14:paraId="7264E73E" w14:textId="77777777" w:rsidR="00AB5085" w:rsidRPr="00CE3FBC" w:rsidRDefault="00AB5085" w:rsidP="00AB5085">
      <w:pPr>
        <w:pStyle w:val="ListParagraph"/>
        <w:numPr>
          <w:ilvl w:val="0"/>
          <w:numId w:val="4"/>
        </w:numPr>
        <w:rPr>
          <w:sz w:val="24"/>
          <w:szCs w:val="24"/>
        </w:rPr>
      </w:pPr>
      <w:r w:rsidRPr="00CE3FBC">
        <w:rPr>
          <w:sz w:val="24"/>
          <w:szCs w:val="24"/>
        </w:rPr>
        <w:t xml:space="preserve">Delivering against curatorial specifications </w:t>
      </w:r>
    </w:p>
    <w:p w14:paraId="24082FF6" w14:textId="77777777" w:rsidR="00AB5085" w:rsidRPr="000C462E" w:rsidRDefault="00AB5085" w:rsidP="00AB5085">
      <w:pPr>
        <w:pStyle w:val="ListParagraph"/>
        <w:numPr>
          <w:ilvl w:val="0"/>
          <w:numId w:val="4"/>
        </w:numPr>
        <w:rPr>
          <w:sz w:val="24"/>
          <w:szCs w:val="24"/>
        </w:rPr>
      </w:pPr>
      <w:r w:rsidRPr="00CE3FBC">
        <w:rPr>
          <w:sz w:val="24"/>
          <w:szCs w:val="24"/>
        </w:rPr>
        <w:t>Management of technical resources</w:t>
      </w:r>
    </w:p>
    <w:p w14:paraId="6924A7BD" w14:textId="77777777" w:rsidR="00AB5085" w:rsidRPr="00CE3FBC" w:rsidRDefault="00AB5085" w:rsidP="00AB5085">
      <w:pPr>
        <w:pStyle w:val="ListParagraph"/>
        <w:numPr>
          <w:ilvl w:val="0"/>
          <w:numId w:val="4"/>
        </w:numPr>
        <w:rPr>
          <w:sz w:val="24"/>
          <w:szCs w:val="24"/>
        </w:rPr>
      </w:pPr>
      <w:r w:rsidRPr="00CE3FBC">
        <w:rPr>
          <w:sz w:val="24"/>
          <w:szCs w:val="24"/>
        </w:rPr>
        <w:t>Problem solving</w:t>
      </w:r>
    </w:p>
    <w:p w14:paraId="3E43E06B" w14:textId="77777777" w:rsidR="00AB5085" w:rsidRPr="00CE3FBC" w:rsidRDefault="00AB5085" w:rsidP="00AB5085">
      <w:pPr>
        <w:pStyle w:val="ListParagraph"/>
        <w:numPr>
          <w:ilvl w:val="0"/>
          <w:numId w:val="4"/>
        </w:numPr>
        <w:rPr>
          <w:sz w:val="24"/>
          <w:szCs w:val="24"/>
        </w:rPr>
      </w:pPr>
      <w:r w:rsidRPr="00CE3FBC">
        <w:rPr>
          <w:sz w:val="24"/>
          <w:szCs w:val="24"/>
        </w:rPr>
        <w:t xml:space="preserve">Communication </w:t>
      </w:r>
    </w:p>
    <w:p w14:paraId="4D052BC8" w14:textId="77777777" w:rsidR="00AB5085" w:rsidRPr="00CA27CF" w:rsidRDefault="00AB5085" w:rsidP="00AB5085">
      <w:pPr>
        <w:pStyle w:val="ListParagraph"/>
        <w:numPr>
          <w:ilvl w:val="0"/>
          <w:numId w:val="4"/>
        </w:numPr>
        <w:rPr>
          <w:sz w:val="24"/>
          <w:szCs w:val="24"/>
        </w:rPr>
      </w:pPr>
      <w:r w:rsidRPr="00CE3FBC">
        <w:rPr>
          <w:sz w:val="24"/>
          <w:szCs w:val="24"/>
        </w:rPr>
        <w:t xml:space="preserve">Working Relationships </w:t>
      </w:r>
    </w:p>
    <w:p w14:paraId="5A6D795D" w14:textId="77777777" w:rsidR="00AB5085" w:rsidRDefault="00AB5085" w:rsidP="00AB5085">
      <w:pPr>
        <w:pStyle w:val="ListParagraph"/>
        <w:numPr>
          <w:ilvl w:val="0"/>
          <w:numId w:val="4"/>
        </w:numPr>
        <w:rPr>
          <w:sz w:val="24"/>
          <w:szCs w:val="24"/>
        </w:rPr>
      </w:pPr>
      <w:r>
        <w:rPr>
          <w:sz w:val="24"/>
          <w:szCs w:val="24"/>
        </w:rPr>
        <w:t>Equality and Diversity – personal behaviour</w:t>
      </w:r>
    </w:p>
    <w:p w14:paraId="34D5B93B" w14:textId="77777777" w:rsidR="00AB5085" w:rsidRPr="00CE3FBC" w:rsidRDefault="00AB5085" w:rsidP="00AB5085">
      <w:pPr>
        <w:pStyle w:val="ListParagraph"/>
        <w:numPr>
          <w:ilvl w:val="0"/>
          <w:numId w:val="4"/>
        </w:numPr>
        <w:rPr>
          <w:sz w:val="24"/>
          <w:szCs w:val="24"/>
        </w:rPr>
      </w:pPr>
      <w:r w:rsidRPr="00CE3FBC">
        <w:rPr>
          <w:sz w:val="24"/>
          <w:szCs w:val="24"/>
        </w:rPr>
        <w:t>Attention to detail</w:t>
      </w:r>
    </w:p>
    <w:p w14:paraId="062FDB1D" w14:textId="77777777" w:rsidR="00AB5085" w:rsidRPr="00CE3FBC" w:rsidRDefault="00AB5085" w:rsidP="00AB5085">
      <w:pPr>
        <w:pStyle w:val="ListParagraph"/>
        <w:numPr>
          <w:ilvl w:val="0"/>
          <w:numId w:val="4"/>
        </w:numPr>
        <w:rPr>
          <w:sz w:val="24"/>
          <w:szCs w:val="24"/>
        </w:rPr>
      </w:pPr>
      <w:r w:rsidRPr="00CE3FBC">
        <w:rPr>
          <w:sz w:val="24"/>
          <w:szCs w:val="24"/>
        </w:rPr>
        <w:t>Positive attitude</w:t>
      </w:r>
    </w:p>
    <w:p w14:paraId="74F5905E" w14:textId="77777777" w:rsidR="00AB5085" w:rsidRDefault="00AB5085" w:rsidP="00AB5085">
      <w:pPr>
        <w:pStyle w:val="ListParagraph"/>
        <w:numPr>
          <w:ilvl w:val="0"/>
          <w:numId w:val="4"/>
        </w:numPr>
        <w:rPr>
          <w:sz w:val="24"/>
          <w:szCs w:val="24"/>
        </w:rPr>
      </w:pPr>
      <w:r w:rsidRPr="00CE3FBC">
        <w:rPr>
          <w:sz w:val="24"/>
          <w:szCs w:val="24"/>
        </w:rPr>
        <w:t>Drive and passion</w:t>
      </w:r>
    </w:p>
    <w:p w14:paraId="0BB06621" w14:textId="77777777" w:rsidR="00AB5085" w:rsidRPr="000C462E" w:rsidRDefault="00AB5085" w:rsidP="00AB5085">
      <w:pPr>
        <w:pStyle w:val="ListParagraph"/>
        <w:numPr>
          <w:ilvl w:val="0"/>
          <w:numId w:val="4"/>
        </w:numPr>
        <w:rPr>
          <w:sz w:val="24"/>
          <w:szCs w:val="24"/>
        </w:rPr>
      </w:pPr>
      <w:r w:rsidRPr="00CE3FBC">
        <w:rPr>
          <w:sz w:val="24"/>
          <w:szCs w:val="24"/>
        </w:rPr>
        <w:t>Sustainability and Environmental Impact</w:t>
      </w:r>
    </w:p>
    <w:p w14:paraId="094ABCC2" w14:textId="77777777" w:rsidR="00AB5085" w:rsidRDefault="00AB5085" w:rsidP="00AB5085">
      <w:pPr>
        <w:rPr>
          <w:sz w:val="24"/>
          <w:szCs w:val="24"/>
        </w:rPr>
      </w:pPr>
      <w:r w:rsidRPr="00C56F10">
        <w:rPr>
          <w:sz w:val="24"/>
          <w:szCs w:val="24"/>
        </w:rPr>
        <w:t>The brief written/recorded accounts should be supported, where appropriate, by relevant photographic/video evidence and/or physical evidence where size/transportability is appropriate and the evidence</w:t>
      </w:r>
      <w:r>
        <w:rPr>
          <w:sz w:val="24"/>
          <w:szCs w:val="24"/>
        </w:rPr>
        <w:t xml:space="preserve"> is not part of a current display</w:t>
      </w:r>
      <w:r w:rsidRPr="00DF5F37">
        <w:rPr>
          <w:sz w:val="24"/>
          <w:szCs w:val="24"/>
        </w:rPr>
        <w:t xml:space="preserve">, in-house training certificates, examples of </w:t>
      </w:r>
      <w:r>
        <w:rPr>
          <w:sz w:val="24"/>
          <w:szCs w:val="24"/>
        </w:rPr>
        <w:t xml:space="preserve">other </w:t>
      </w:r>
      <w:r w:rsidRPr="00DF5F37">
        <w:rPr>
          <w:sz w:val="24"/>
          <w:szCs w:val="24"/>
        </w:rPr>
        <w:t>work prod</w:t>
      </w:r>
      <w:r>
        <w:rPr>
          <w:sz w:val="24"/>
          <w:szCs w:val="24"/>
        </w:rPr>
        <w:t xml:space="preserve">uced, witness testimonies, </w:t>
      </w:r>
      <w:r w:rsidRPr="00DF5F37">
        <w:rPr>
          <w:sz w:val="24"/>
          <w:szCs w:val="24"/>
        </w:rPr>
        <w:t>work-based communications e.g. emails</w:t>
      </w:r>
      <w:r>
        <w:rPr>
          <w:sz w:val="24"/>
          <w:szCs w:val="24"/>
        </w:rPr>
        <w:t xml:space="preserve"> to give context to evidence</w:t>
      </w:r>
      <w:r w:rsidRPr="00DF5F37">
        <w:rPr>
          <w:sz w:val="24"/>
          <w:szCs w:val="24"/>
        </w:rPr>
        <w:t xml:space="preserve">. Progress review documentation should also be included. To support the synoptic assessment, evidence can be referenced against more than one knowledge, skill or behavioural requirement. </w:t>
      </w:r>
    </w:p>
    <w:p w14:paraId="13381DDE" w14:textId="500F425C" w:rsidR="00AB5085" w:rsidRPr="00F071E2" w:rsidRDefault="00AB5085" w:rsidP="00AB5085">
      <w:pPr>
        <w:rPr>
          <w:sz w:val="24"/>
          <w:szCs w:val="24"/>
        </w:rPr>
      </w:pPr>
      <w:r w:rsidRPr="00DF5F37">
        <w:rPr>
          <w:sz w:val="24"/>
          <w:szCs w:val="24"/>
        </w:rPr>
        <w:t>The portfoli</w:t>
      </w:r>
      <w:r>
        <w:rPr>
          <w:sz w:val="24"/>
          <w:szCs w:val="24"/>
        </w:rPr>
        <w:t xml:space="preserve">o should contain a </w:t>
      </w:r>
      <w:r w:rsidRPr="00C56F10">
        <w:rPr>
          <w:sz w:val="24"/>
          <w:szCs w:val="24"/>
        </w:rPr>
        <w:t>minimum of 15 pieces of evidence and a maximum of 20. This evidence will demonstrate how the apprentice meets the knowledge, skills and behaviours identified in appendix A. The portfolio is retained by the apprentice and brought by them</w:t>
      </w:r>
      <w:r>
        <w:rPr>
          <w:sz w:val="24"/>
          <w:szCs w:val="24"/>
        </w:rPr>
        <w:t xml:space="preserve"> to the </w:t>
      </w:r>
      <w:r w:rsidRPr="00DF5F37">
        <w:rPr>
          <w:sz w:val="24"/>
          <w:szCs w:val="24"/>
        </w:rPr>
        <w:t xml:space="preserve">professional discussion. </w:t>
      </w:r>
      <w:r>
        <w:rPr>
          <w:sz w:val="24"/>
          <w:szCs w:val="24"/>
        </w:rPr>
        <w:t xml:space="preserve">It is used as a vehicle through the </w:t>
      </w:r>
      <w:r w:rsidRPr="00DF5F37">
        <w:rPr>
          <w:sz w:val="24"/>
          <w:szCs w:val="24"/>
        </w:rPr>
        <w:t>discussion</w:t>
      </w:r>
      <w:r>
        <w:rPr>
          <w:sz w:val="24"/>
          <w:szCs w:val="24"/>
        </w:rPr>
        <w:t xml:space="preserve"> </w:t>
      </w:r>
      <w:r w:rsidRPr="00DF5F37">
        <w:rPr>
          <w:sz w:val="24"/>
          <w:szCs w:val="24"/>
        </w:rPr>
        <w:t xml:space="preserve">for the apprentice to bring to life their their knowledge, skills and behaviour as required during questioning by the Independent Assessor. </w:t>
      </w:r>
      <w:r w:rsidR="00A373DC">
        <w:rPr>
          <w:sz w:val="24"/>
          <w:szCs w:val="24"/>
        </w:rPr>
        <w:t xml:space="preserve">The portfolio is not marked as part of the assessment process. </w:t>
      </w:r>
    </w:p>
    <w:p w14:paraId="79B8FE84" w14:textId="332E68C3" w:rsidR="007954B4" w:rsidRPr="00DF5F37" w:rsidRDefault="00C2231E" w:rsidP="005A389A">
      <w:pPr>
        <w:pStyle w:val="Heading1"/>
        <w:numPr>
          <w:ilvl w:val="0"/>
          <w:numId w:val="1"/>
        </w:numPr>
        <w:ind w:left="360"/>
      </w:pPr>
      <w:bookmarkStart w:id="4" w:name="_Toc521483260"/>
      <w:r w:rsidRPr="00DF5F37">
        <w:t xml:space="preserve">End-Point Assessment </w:t>
      </w:r>
      <w:r w:rsidR="007954B4" w:rsidRPr="00DF5F37">
        <w:t>Gateway</w:t>
      </w:r>
      <w:bookmarkEnd w:id="4"/>
    </w:p>
    <w:p w14:paraId="49091473" w14:textId="6A62E27E" w:rsidR="0093373C" w:rsidRPr="00DF5F37" w:rsidRDefault="00B83BD8" w:rsidP="007954B4">
      <w:pPr>
        <w:rPr>
          <w:sz w:val="24"/>
          <w:szCs w:val="24"/>
        </w:rPr>
      </w:pPr>
      <w:r w:rsidRPr="00DF5F37">
        <w:rPr>
          <w:sz w:val="24"/>
          <w:szCs w:val="24"/>
        </w:rPr>
        <w:t>The Employer will d</w:t>
      </w:r>
      <w:r w:rsidR="001553C9" w:rsidRPr="00DF5F37">
        <w:rPr>
          <w:sz w:val="24"/>
          <w:szCs w:val="24"/>
        </w:rPr>
        <w:t xml:space="preserve">ecide when the apprentice is ready to enter </w:t>
      </w:r>
      <w:r w:rsidR="00D62593" w:rsidRPr="00DF5F37">
        <w:rPr>
          <w:sz w:val="24"/>
          <w:szCs w:val="24"/>
        </w:rPr>
        <w:t>the EPA process</w:t>
      </w:r>
      <w:r w:rsidR="00511450" w:rsidRPr="00DF5F37">
        <w:rPr>
          <w:sz w:val="24"/>
          <w:szCs w:val="24"/>
        </w:rPr>
        <w:t>,</w:t>
      </w:r>
      <w:r w:rsidR="003E0138">
        <w:rPr>
          <w:sz w:val="24"/>
          <w:szCs w:val="24"/>
        </w:rPr>
        <w:t xml:space="preserve"> this will typically </w:t>
      </w:r>
      <w:r w:rsidR="003E0138" w:rsidRPr="00C56F10">
        <w:rPr>
          <w:sz w:val="24"/>
          <w:szCs w:val="24"/>
        </w:rPr>
        <w:t xml:space="preserve">be after </w:t>
      </w:r>
      <w:r w:rsidR="003304CF" w:rsidRPr="00C56F10">
        <w:rPr>
          <w:sz w:val="24"/>
          <w:szCs w:val="24"/>
        </w:rPr>
        <w:t>15</w:t>
      </w:r>
      <w:r w:rsidR="00511450" w:rsidRPr="00C56F10">
        <w:rPr>
          <w:sz w:val="24"/>
          <w:szCs w:val="24"/>
        </w:rPr>
        <w:t xml:space="preserve"> months of training, learning and development</w:t>
      </w:r>
      <w:r w:rsidRPr="00C56F10">
        <w:rPr>
          <w:sz w:val="24"/>
          <w:szCs w:val="24"/>
        </w:rPr>
        <w:t xml:space="preserve"> and when all EPA gateway criteria is achieved</w:t>
      </w:r>
      <w:r w:rsidR="00322452" w:rsidRPr="00C56F10">
        <w:rPr>
          <w:sz w:val="24"/>
          <w:szCs w:val="24"/>
        </w:rPr>
        <w:t xml:space="preserve">. The employer </w:t>
      </w:r>
      <w:r w:rsidRPr="00C56F10">
        <w:rPr>
          <w:sz w:val="24"/>
          <w:szCs w:val="24"/>
        </w:rPr>
        <w:t>may consult</w:t>
      </w:r>
      <w:r w:rsidRPr="00DF5F37">
        <w:rPr>
          <w:sz w:val="24"/>
          <w:szCs w:val="24"/>
        </w:rPr>
        <w:t xml:space="preserve"> with the training provider to help make this decision.</w:t>
      </w:r>
    </w:p>
    <w:p w14:paraId="7C625B69" w14:textId="77777777" w:rsidR="007954B4" w:rsidRPr="00DF5F37" w:rsidRDefault="007954B4" w:rsidP="007954B4">
      <w:pPr>
        <w:rPr>
          <w:sz w:val="24"/>
          <w:szCs w:val="24"/>
        </w:rPr>
      </w:pPr>
      <w:r w:rsidRPr="00DF5F37">
        <w:rPr>
          <w:sz w:val="24"/>
          <w:szCs w:val="24"/>
        </w:rPr>
        <w:t>Apprentices should not be entere</w:t>
      </w:r>
      <w:r w:rsidR="00D62593" w:rsidRPr="00DF5F37">
        <w:rPr>
          <w:sz w:val="24"/>
          <w:szCs w:val="24"/>
        </w:rPr>
        <w:t xml:space="preserve">d into the EPA </w:t>
      </w:r>
      <w:r w:rsidRPr="00DF5F37">
        <w:rPr>
          <w:sz w:val="24"/>
          <w:szCs w:val="24"/>
        </w:rPr>
        <w:t xml:space="preserve">process until they are ready and as a minimum </w:t>
      </w:r>
      <w:r w:rsidR="001553C9" w:rsidRPr="00DF5F37">
        <w:rPr>
          <w:sz w:val="24"/>
          <w:szCs w:val="24"/>
        </w:rPr>
        <w:t>have:</w:t>
      </w:r>
    </w:p>
    <w:p w14:paraId="6459D0F7" w14:textId="77777777" w:rsidR="001553C9" w:rsidRPr="00DF5F37" w:rsidRDefault="001553C9" w:rsidP="004147C8">
      <w:pPr>
        <w:pStyle w:val="ListParagraph"/>
        <w:numPr>
          <w:ilvl w:val="0"/>
          <w:numId w:val="2"/>
        </w:numPr>
        <w:rPr>
          <w:sz w:val="24"/>
          <w:szCs w:val="24"/>
        </w:rPr>
      </w:pPr>
      <w:r w:rsidRPr="00DF5F37">
        <w:rPr>
          <w:sz w:val="24"/>
          <w:szCs w:val="24"/>
        </w:rPr>
        <w:lastRenderedPageBreak/>
        <w:t xml:space="preserve">completed </w:t>
      </w:r>
      <w:r w:rsidR="00C1576C" w:rsidRPr="00DF5F37">
        <w:rPr>
          <w:sz w:val="24"/>
          <w:szCs w:val="24"/>
        </w:rPr>
        <w:t xml:space="preserve">satisfactorily </w:t>
      </w:r>
      <w:r w:rsidRPr="00DF5F37">
        <w:rPr>
          <w:sz w:val="24"/>
          <w:szCs w:val="24"/>
        </w:rPr>
        <w:t>all learning and training as agreed between the employer and training provider</w:t>
      </w:r>
    </w:p>
    <w:p w14:paraId="2E83B04C" w14:textId="480F2EE3" w:rsidR="00A75659" w:rsidRPr="00DF5F37" w:rsidRDefault="001553C9" w:rsidP="00825643">
      <w:pPr>
        <w:pStyle w:val="ListParagraph"/>
        <w:numPr>
          <w:ilvl w:val="0"/>
          <w:numId w:val="2"/>
        </w:numPr>
        <w:rPr>
          <w:sz w:val="24"/>
          <w:szCs w:val="24"/>
        </w:rPr>
      </w:pPr>
      <w:r w:rsidRPr="00DF5F37">
        <w:rPr>
          <w:sz w:val="24"/>
          <w:szCs w:val="24"/>
        </w:rPr>
        <w:t>a portfolio to demonstrate knowledge</w:t>
      </w:r>
      <w:r w:rsidR="00220CA4" w:rsidRPr="00DF5F37">
        <w:rPr>
          <w:sz w:val="24"/>
          <w:szCs w:val="24"/>
        </w:rPr>
        <w:t xml:space="preserve">, </w:t>
      </w:r>
      <w:r w:rsidR="00352BF4" w:rsidRPr="00DF5F37">
        <w:rPr>
          <w:sz w:val="24"/>
          <w:szCs w:val="24"/>
        </w:rPr>
        <w:t>skills</w:t>
      </w:r>
      <w:r w:rsidRPr="00DF5F37">
        <w:rPr>
          <w:sz w:val="24"/>
          <w:szCs w:val="24"/>
        </w:rPr>
        <w:t xml:space="preserve"> </w:t>
      </w:r>
      <w:r w:rsidR="00220CA4" w:rsidRPr="00DF5F37">
        <w:rPr>
          <w:sz w:val="24"/>
          <w:szCs w:val="24"/>
        </w:rPr>
        <w:t xml:space="preserve">and behaviours </w:t>
      </w:r>
      <w:r w:rsidR="00AB5085">
        <w:rPr>
          <w:sz w:val="24"/>
          <w:szCs w:val="24"/>
        </w:rPr>
        <w:t>to support the professional discussion as part of the end-point assessment</w:t>
      </w:r>
    </w:p>
    <w:p w14:paraId="0D0F0F55" w14:textId="77777777" w:rsidR="001553C9" w:rsidRPr="00DF5F37" w:rsidRDefault="001553C9" w:rsidP="004147C8">
      <w:pPr>
        <w:pStyle w:val="ListParagraph"/>
        <w:numPr>
          <w:ilvl w:val="0"/>
          <w:numId w:val="2"/>
        </w:numPr>
        <w:rPr>
          <w:sz w:val="24"/>
          <w:szCs w:val="24"/>
        </w:rPr>
      </w:pPr>
      <w:r w:rsidRPr="00DF5F37">
        <w:rPr>
          <w:sz w:val="24"/>
          <w:szCs w:val="24"/>
        </w:rPr>
        <w:t>achieved level 2 or equivalent or higher in English and maths</w:t>
      </w:r>
      <w:r w:rsidR="00322452" w:rsidRPr="00DF5F37">
        <w:rPr>
          <w:sz w:val="24"/>
          <w:szCs w:val="24"/>
        </w:rPr>
        <w:t>, if these were not attained prior to entry on to the apprenticeship</w:t>
      </w:r>
    </w:p>
    <w:p w14:paraId="15CBDA71" w14:textId="77777777" w:rsidR="00322452" w:rsidRPr="00DF5F37" w:rsidRDefault="00C1576C" w:rsidP="004147C8">
      <w:pPr>
        <w:pStyle w:val="ListParagraph"/>
        <w:numPr>
          <w:ilvl w:val="0"/>
          <w:numId w:val="2"/>
        </w:numPr>
        <w:rPr>
          <w:sz w:val="24"/>
          <w:szCs w:val="24"/>
        </w:rPr>
      </w:pPr>
      <w:r w:rsidRPr="00DF5F37">
        <w:rPr>
          <w:sz w:val="24"/>
          <w:szCs w:val="24"/>
        </w:rPr>
        <w:t xml:space="preserve">got </w:t>
      </w:r>
      <w:r w:rsidR="00322452" w:rsidRPr="00DF5F37">
        <w:rPr>
          <w:sz w:val="24"/>
          <w:szCs w:val="24"/>
        </w:rPr>
        <w:t>the employer</w:t>
      </w:r>
      <w:r w:rsidR="00D62593" w:rsidRPr="00DF5F37">
        <w:rPr>
          <w:sz w:val="24"/>
          <w:szCs w:val="24"/>
        </w:rPr>
        <w:t>’</w:t>
      </w:r>
      <w:r w:rsidR="00322452" w:rsidRPr="00DF5F37">
        <w:rPr>
          <w:sz w:val="24"/>
          <w:szCs w:val="24"/>
        </w:rPr>
        <w:t>s support to enter the end-point process</w:t>
      </w:r>
    </w:p>
    <w:p w14:paraId="4887DB1F" w14:textId="77777777" w:rsidR="00845952" w:rsidRPr="00DF5F37" w:rsidRDefault="00A455CB" w:rsidP="004147C8">
      <w:pPr>
        <w:pStyle w:val="ListParagraph"/>
        <w:numPr>
          <w:ilvl w:val="0"/>
          <w:numId w:val="2"/>
        </w:numPr>
        <w:rPr>
          <w:sz w:val="24"/>
          <w:szCs w:val="24"/>
        </w:rPr>
      </w:pPr>
      <w:r w:rsidRPr="00DF5F37">
        <w:rPr>
          <w:sz w:val="24"/>
          <w:szCs w:val="24"/>
        </w:rPr>
        <w:t>h</w:t>
      </w:r>
      <w:r w:rsidR="00845952" w:rsidRPr="00DF5F37">
        <w:rPr>
          <w:sz w:val="24"/>
          <w:szCs w:val="24"/>
        </w:rPr>
        <w:t>ad a minimum of 12 months of training</w:t>
      </w:r>
    </w:p>
    <w:p w14:paraId="1EEE0556" w14:textId="23CC27AA" w:rsidR="00C84E58" w:rsidRPr="00DF5F37" w:rsidRDefault="0008252A" w:rsidP="00C84E58">
      <w:pPr>
        <w:rPr>
          <w:sz w:val="24"/>
          <w:szCs w:val="24"/>
        </w:rPr>
      </w:pPr>
      <w:r w:rsidRPr="00DF5F37">
        <w:rPr>
          <w:sz w:val="24"/>
          <w:szCs w:val="24"/>
        </w:rPr>
        <w:t>All end-point assessment gateway criteria must be achieved</w:t>
      </w:r>
      <w:r w:rsidR="00B83FD6" w:rsidRPr="00DF5F37">
        <w:rPr>
          <w:sz w:val="24"/>
          <w:szCs w:val="24"/>
        </w:rPr>
        <w:t>.</w:t>
      </w:r>
      <w:r w:rsidRPr="00DF5F37">
        <w:rPr>
          <w:sz w:val="24"/>
          <w:szCs w:val="24"/>
        </w:rPr>
        <w:t xml:space="preserve"> </w:t>
      </w:r>
    </w:p>
    <w:p w14:paraId="2C4F7C40" w14:textId="6175BF5A" w:rsidR="008660D0" w:rsidRPr="00DF5F37" w:rsidRDefault="00511450" w:rsidP="005B3996">
      <w:pPr>
        <w:pStyle w:val="Heading1"/>
      </w:pPr>
      <w:bookmarkStart w:id="5" w:name="_Toc521483261"/>
      <w:r w:rsidRPr="00DF5F37">
        <w:t>5</w:t>
      </w:r>
      <w:r w:rsidR="00592C89" w:rsidRPr="00DF5F37">
        <w:t>.</w:t>
      </w:r>
      <w:r w:rsidR="00592C89" w:rsidRPr="00DF5F37">
        <w:tab/>
      </w:r>
      <w:r w:rsidR="005907C3" w:rsidRPr="00DF5F37">
        <w:t xml:space="preserve">End-Point </w:t>
      </w:r>
      <w:r w:rsidRPr="00DF5F37">
        <w:t>Assessment</w:t>
      </w:r>
      <w:bookmarkEnd w:id="5"/>
    </w:p>
    <w:p w14:paraId="005E6C16" w14:textId="7AEC4CF0" w:rsidR="00DD477C" w:rsidRPr="00DF5F37" w:rsidRDefault="00DD477C" w:rsidP="001B608B">
      <w:pPr>
        <w:pStyle w:val="Heading2"/>
      </w:pPr>
      <w:bookmarkStart w:id="6" w:name="_Toc521483262"/>
      <w:r w:rsidRPr="00DF5F37">
        <w:t xml:space="preserve">5.1 </w:t>
      </w:r>
      <w:r w:rsidR="0096456D" w:rsidRPr="00DF5F37">
        <w:tab/>
      </w:r>
      <w:r w:rsidRPr="00DF5F37">
        <w:t>End-Point Assessment Overview</w:t>
      </w:r>
      <w:bookmarkEnd w:id="6"/>
    </w:p>
    <w:p w14:paraId="2C4DED42" w14:textId="33DB1EEA" w:rsidR="00134116" w:rsidRPr="00DF5F37" w:rsidRDefault="00D62593" w:rsidP="00B05E37">
      <w:pPr>
        <w:rPr>
          <w:sz w:val="24"/>
          <w:szCs w:val="24"/>
        </w:rPr>
      </w:pPr>
      <w:r w:rsidRPr="00DF5F37">
        <w:rPr>
          <w:sz w:val="24"/>
          <w:szCs w:val="24"/>
        </w:rPr>
        <w:t>The EPA</w:t>
      </w:r>
      <w:r w:rsidR="00B05E37" w:rsidRPr="00DF5F37">
        <w:rPr>
          <w:sz w:val="24"/>
          <w:szCs w:val="24"/>
        </w:rPr>
        <w:t xml:space="preserve"> process wi</w:t>
      </w:r>
      <w:r w:rsidR="002437F5" w:rsidRPr="00DF5F37">
        <w:rPr>
          <w:sz w:val="24"/>
          <w:szCs w:val="24"/>
        </w:rPr>
        <w:t xml:space="preserve">ll take </w:t>
      </w:r>
      <w:r w:rsidR="003805E3">
        <w:rPr>
          <w:sz w:val="24"/>
          <w:szCs w:val="24"/>
        </w:rPr>
        <w:t xml:space="preserve">place during the final 3 </w:t>
      </w:r>
      <w:r w:rsidR="00B05E37" w:rsidRPr="00DF5F37">
        <w:rPr>
          <w:sz w:val="24"/>
          <w:szCs w:val="24"/>
        </w:rPr>
        <w:t xml:space="preserve">months of the apprenticeship </w:t>
      </w:r>
      <w:r w:rsidR="003805E3">
        <w:rPr>
          <w:sz w:val="24"/>
          <w:szCs w:val="24"/>
        </w:rPr>
        <w:t xml:space="preserve">and consists of 2 </w:t>
      </w:r>
      <w:r w:rsidR="00511450" w:rsidRPr="00DF5F37">
        <w:rPr>
          <w:sz w:val="24"/>
          <w:szCs w:val="24"/>
        </w:rPr>
        <w:t>assessment methods</w:t>
      </w:r>
      <w:r w:rsidR="00DD477C" w:rsidRPr="00DF5F37">
        <w:rPr>
          <w:sz w:val="24"/>
          <w:szCs w:val="24"/>
        </w:rPr>
        <w:t>:</w:t>
      </w:r>
      <w:r w:rsidR="00511450" w:rsidRPr="00DF5F37">
        <w:rPr>
          <w:sz w:val="24"/>
          <w:szCs w:val="24"/>
        </w:rPr>
        <w:t xml:space="preserve"> a </w:t>
      </w:r>
      <w:r w:rsidR="003805E3">
        <w:rPr>
          <w:sz w:val="24"/>
          <w:szCs w:val="24"/>
        </w:rPr>
        <w:t xml:space="preserve">practical observation and a </w:t>
      </w:r>
      <w:r w:rsidR="00134116" w:rsidRPr="00DF5F37">
        <w:rPr>
          <w:sz w:val="24"/>
          <w:szCs w:val="24"/>
        </w:rPr>
        <w:t>professional discussion based on the apprent</w:t>
      </w:r>
      <w:r w:rsidR="003805E3">
        <w:rPr>
          <w:sz w:val="24"/>
          <w:szCs w:val="24"/>
        </w:rPr>
        <w:t xml:space="preserve">ice’s </w:t>
      </w:r>
      <w:r w:rsidR="00AB5085">
        <w:rPr>
          <w:sz w:val="24"/>
          <w:szCs w:val="24"/>
        </w:rPr>
        <w:t>evidence</w:t>
      </w:r>
      <w:r w:rsidR="000F58AF">
        <w:rPr>
          <w:sz w:val="24"/>
          <w:szCs w:val="24"/>
        </w:rPr>
        <w:t xml:space="preserve"> </w:t>
      </w:r>
      <w:r w:rsidR="003805E3">
        <w:rPr>
          <w:sz w:val="24"/>
          <w:szCs w:val="24"/>
        </w:rPr>
        <w:t>portfolio</w:t>
      </w:r>
      <w:r w:rsidR="00AB5085">
        <w:rPr>
          <w:sz w:val="24"/>
          <w:szCs w:val="24"/>
        </w:rPr>
        <w:t xml:space="preserve"> developed towards the end of the on-programme journey</w:t>
      </w:r>
      <w:r w:rsidR="00134116" w:rsidRPr="00DF5F37">
        <w:rPr>
          <w:sz w:val="24"/>
          <w:szCs w:val="24"/>
        </w:rPr>
        <w:t>.</w:t>
      </w:r>
      <w:r w:rsidR="003805E3">
        <w:rPr>
          <w:sz w:val="24"/>
          <w:szCs w:val="24"/>
        </w:rPr>
        <w:t xml:space="preserve"> The order of the assessment methods will be agreed with the employer and the end-point assessment organisation (EPAO)</w:t>
      </w:r>
      <w:r w:rsidR="00D23480">
        <w:rPr>
          <w:sz w:val="24"/>
          <w:szCs w:val="24"/>
        </w:rPr>
        <w:t xml:space="preserve">. </w:t>
      </w:r>
    </w:p>
    <w:p w14:paraId="081E2E1A" w14:textId="6291ACD5" w:rsidR="00614100" w:rsidRPr="00DF5F37" w:rsidRDefault="00511450" w:rsidP="00B05E37">
      <w:pPr>
        <w:rPr>
          <w:sz w:val="24"/>
          <w:szCs w:val="24"/>
        </w:rPr>
      </w:pPr>
      <w:r w:rsidRPr="00DF5F37">
        <w:rPr>
          <w:sz w:val="24"/>
          <w:szCs w:val="24"/>
        </w:rPr>
        <w:t xml:space="preserve">The following is a summary </w:t>
      </w:r>
      <w:r w:rsidR="00DD477C" w:rsidRPr="00DF5F37">
        <w:rPr>
          <w:sz w:val="24"/>
          <w:szCs w:val="24"/>
        </w:rPr>
        <w:t>table of the assessment methods, what is to be assessed, who will undertake the assessment, what grading will be applied to each method and weighting of the assessment method:</w:t>
      </w:r>
    </w:p>
    <w:tbl>
      <w:tblPr>
        <w:tblStyle w:val="TableGrid"/>
        <w:tblW w:w="9247" w:type="dxa"/>
        <w:tblInd w:w="108" w:type="dxa"/>
        <w:tblLook w:val="04A0" w:firstRow="1" w:lastRow="0" w:firstColumn="1" w:lastColumn="0" w:noHBand="0" w:noVBand="1"/>
      </w:tblPr>
      <w:tblGrid>
        <w:gridCol w:w="1762"/>
        <w:gridCol w:w="2535"/>
        <w:gridCol w:w="2520"/>
        <w:gridCol w:w="2430"/>
      </w:tblGrid>
      <w:tr w:rsidR="00ED719D" w:rsidRPr="00DF5F37" w14:paraId="2E85BABF" w14:textId="77777777" w:rsidTr="00DD6030">
        <w:tc>
          <w:tcPr>
            <w:tcW w:w="1762" w:type="dxa"/>
            <w:shd w:val="clear" w:color="auto" w:fill="auto"/>
          </w:tcPr>
          <w:p w14:paraId="6B099568" w14:textId="77777777" w:rsidR="008E2455" w:rsidRPr="00DF5F37" w:rsidRDefault="008E2455" w:rsidP="00C44666">
            <w:pPr>
              <w:rPr>
                <w:b/>
                <w:sz w:val="24"/>
                <w:szCs w:val="24"/>
              </w:rPr>
            </w:pPr>
            <w:r w:rsidRPr="00DF5F37">
              <w:rPr>
                <w:b/>
                <w:sz w:val="24"/>
                <w:szCs w:val="24"/>
              </w:rPr>
              <w:t>Assessment Method</w:t>
            </w:r>
            <w:r w:rsidR="00673D50" w:rsidRPr="00DF5F37">
              <w:rPr>
                <w:b/>
                <w:sz w:val="24"/>
                <w:szCs w:val="24"/>
              </w:rPr>
              <w:t xml:space="preserve"> and Weighting</w:t>
            </w:r>
          </w:p>
        </w:tc>
        <w:tc>
          <w:tcPr>
            <w:tcW w:w="2535" w:type="dxa"/>
            <w:shd w:val="clear" w:color="auto" w:fill="auto"/>
          </w:tcPr>
          <w:p w14:paraId="69B59DE1" w14:textId="77777777" w:rsidR="008E2455" w:rsidRPr="00DF5F37" w:rsidRDefault="008E2455" w:rsidP="00C44666">
            <w:pPr>
              <w:rPr>
                <w:b/>
                <w:sz w:val="24"/>
                <w:szCs w:val="24"/>
              </w:rPr>
            </w:pPr>
            <w:r w:rsidRPr="00DF5F37">
              <w:rPr>
                <w:b/>
                <w:sz w:val="24"/>
                <w:szCs w:val="24"/>
              </w:rPr>
              <w:t>Areas Assessed</w:t>
            </w:r>
          </w:p>
        </w:tc>
        <w:tc>
          <w:tcPr>
            <w:tcW w:w="2520" w:type="dxa"/>
            <w:shd w:val="clear" w:color="auto" w:fill="auto"/>
          </w:tcPr>
          <w:p w14:paraId="7776BE8A" w14:textId="77777777" w:rsidR="008E2455" w:rsidRPr="00DF5F37" w:rsidRDefault="008E2455" w:rsidP="00C44666">
            <w:pPr>
              <w:rPr>
                <w:b/>
                <w:sz w:val="24"/>
                <w:szCs w:val="24"/>
              </w:rPr>
            </w:pPr>
            <w:r w:rsidRPr="00DF5F37">
              <w:rPr>
                <w:b/>
                <w:sz w:val="24"/>
                <w:szCs w:val="24"/>
              </w:rPr>
              <w:t>Assessed by</w:t>
            </w:r>
          </w:p>
        </w:tc>
        <w:tc>
          <w:tcPr>
            <w:tcW w:w="2430" w:type="dxa"/>
            <w:shd w:val="clear" w:color="auto" w:fill="auto"/>
          </w:tcPr>
          <w:p w14:paraId="2178B35D" w14:textId="77777777" w:rsidR="008E2455" w:rsidRPr="00DF5F37" w:rsidRDefault="008E2455" w:rsidP="00C44666">
            <w:pPr>
              <w:rPr>
                <w:b/>
                <w:sz w:val="24"/>
                <w:szCs w:val="24"/>
              </w:rPr>
            </w:pPr>
            <w:r w:rsidRPr="00DF5F37">
              <w:rPr>
                <w:b/>
                <w:sz w:val="24"/>
                <w:szCs w:val="24"/>
              </w:rPr>
              <w:t>Grading</w:t>
            </w:r>
          </w:p>
        </w:tc>
      </w:tr>
      <w:tr w:rsidR="00ED719D" w:rsidRPr="00DF5F37" w14:paraId="35A8E377" w14:textId="77777777" w:rsidTr="00DD6030">
        <w:tc>
          <w:tcPr>
            <w:tcW w:w="1762" w:type="dxa"/>
            <w:shd w:val="clear" w:color="auto" w:fill="auto"/>
          </w:tcPr>
          <w:p w14:paraId="6FDE1AA3" w14:textId="29E0F853" w:rsidR="008E2455" w:rsidRPr="00DF5F37" w:rsidRDefault="00D23480" w:rsidP="00C44666">
            <w:pPr>
              <w:rPr>
                <w:sz w:val="24"/>
                <w:szCs w:val="24"/>
              </w:rPr>
            </w:pPr>
            <w:r>
              <w:rPr>
                <w:sz w:val="24"/>
                <w:szCs w:val="24"/>
              </w:rPr>
              <w:t>Practical observation 50</w:t>
            </w:r>
            <w:r w:rsidR="00741F35" w:rsidRPr="00DF5F37">
              <w:rPr>
                <w:sz w:val="24"/>
                <w:szCs w:val="24"/>
              </w:rPr>
              <w:t xml:space="preserve">% weighting </w:t>
            </w:r>
          </w:p>
        </w:tc>
        <w:tc>
          <w:tcPr>
            <w:tcW w:w="2535" w:type="dxa"/>
            <w:shd w:val="clear" w:color="auto" w:fill="auto"/>
          </w:tcPr>
          <w:p w14:paraId="36B0D6E0" w14:textId="2822BC87" w:rsidR="008E2455" w:rsidRPr="00DF5F37" w:rsidRDefault="008E2455" w:rsidP="00C44666">
            <w:pPr>
              <w:rPr>
                <w:sz w:val="24"/>
                <w:szCs w:val="24"/>
              </w:rPr>
            </w:pPr>
            <w:r w:rsidRPr="00DF5F37">
              <w:rPr>
                <w:sz w:val="24"/>
                <w:szCs w:val="24"/>
              </w:rPr>
              <w:t>See appendix A</w:t>
            </w:r>
            <w:r w:rsidR="00D23480">
              <w:rPr>
                <w:sz w:val="24"/>
                <w:szCs w:val="24"/>
              </w:rPr>
              <w:t xml:space="preserve"> – practical observation</w:t>
            </w:r>
            <w:r w:rsidR="00017EFB" w:rsidRPr="00DF5F37">
              <w:rPr>
                <w:sz w:val="24"/>
                <w:szCs w:val="24"/>
              </w:rPr>
              <w:t xml:space="preserve"> (PO</w:t>
            </w:r>
            <w:r w:rsidR="00D62593" w:rsidRPr="00DF5F37">
              <w:rPr>
                <w:sz w:val="24"/>
                <w:szCs w:val="24"/>
              </w:rPr>
              <w:t>)</w:t>
            </w:r>
          </w:p>
        </w:tc>
        <w:tc>
          <w:tcPr>
            <w:tcW w:w="2520" w:type="dxa"/>
            <w:shd w:val="clear" w:color="auto" w:fill="auto"/>
          </w:tcPr>
          <w:p w14:paraId="39302C5D" w14:textId="77777777" w:rsidR="008E2455" w:rsidRPr="00DF5F37" w:rsidRDefault="005C0AF9" w:rsidP="00C44666">
            <w:pPr>
              <w:rPr>
                <w:sz w:val="24"/>
                <w:szCs w:val="24"/>
              </w:rPr>
            </w:pPr>
            <w:r w:rsidRPr="00DF5F37">
              <w:rPr>
                <w:sz w:val="24"/>
                <w:szCs w:val="24"/>
              </w:rPr>
              <w:t>End-point a</w:t>
            </w:r>
            <w:r w:rsidR="00204DF3" w:rsidRPr="00DF5F37">
              <w:rPr>
                <w:sz w:val="24"/>
                <w:szCs w:val="24"/>
              </w:rPr>
              <w:t>ssessment organisation</w:t>
            </w:r>
          </w:p>
        </w:tc>
        <w:tc>
          <w:tcPr>
            <w:tcW w:w="2430" w:type="dxa"/>
            <w:shd w:val="clear" w:color="auto" w:fill="auto"/>
          </w:tcPr>
          <w:p w14:paraId="0822AF39" w14:textId="5E8692B3" w:rsidR="008E2455" w:rsidRPr="00DF5F37" w:rsidRDefault="00D23480" w:rsidP="00C44666">
            <w:pPr>
              <w:rPr>
                <w:sz w:val="24"/>
                <w:szCs w:val="24"/>
              </w:rPr>
            </w:pPr>
            <w:r>
              <w:rPr>
                <w:sz w:val="24"/>
                <w:szCs w:val="24"/>
              </w:rPr>
              <w:t>Fail or</w:t>
            </w:r>
            <w:r w:rsidR="008E2455" w:rsidRPr="00DF5F37">
              <w:rPr>
                <w:sz w:val="24"/>
                <w:szCs w:val="24"/>
              </w:rPr>
              <w:t xml:space="preserve"> pass</w:t>
            </w:r>
          </w:p>
        </w:tc>
      </w:tr>
      <w:tr w:rsidR="00501792" w:rsidRPr="00DF5F37" w14:paraId="34EA5098" w14:textId="77777777" w:rsidTr="00A2684C">
        <w:tc>
          <w:tcPr>
            <w:tcW w:w="1762" w:type="dxa"/>
            <w:shd w:val="clear" w:color="auto" w:fill="auto"/>
          </w:tcPr>
          <w:p w14:paraId="36B80D40" w14:textId="12EF6C5C" w:rsidR="00501792" w:rsidRPr="00DF5F37" w:rsidRDefault="00D23480" w:rsidP="00A2684C">
            <w:pPr>
              <w:rPr>
                <w:sz w:val="24"/>
                <w:szCs w:val="24"/>
              </w:rPr>
            </w:pPr>
            <w:r>
              <w:rPr>
                <w:sz w:val="24"/>
                <w:szCs w:val="24"/>
              </w:rPr>
              <w:t>Professional discussion 50</w:t>
            </w:r>
            <w:r w:rsidR="00501792" w:rsidRPr="00DF5F37">
              <w:rPr>
                <w:sz w:val="24"/>
                <w:szCs w:val="24"/>
              </w:rPr>
              <w:t>% weighting</w:t>
            </w:r>
          </w:p>
        </w:tc>
        <w:tc>
          <w:tcPr>
            <w:tcW w:w="2535" w:type="dxa"/>
            <w:shd w:val="clear" w:color="auto" w:fill="auto"/>
          </w:tcPr>
          <w:p w14:paraId="4DE12DFC" w14:textId="74584F1E" w:rsidR="00501792" w:rsidRPr="00DF5F37" w:rsidRDefault="00501792" w:rsidP="00A2684C">
            <w:pPr>
              <w:rPr>
                <w:sz w:val="24"/>
                <w:szCs w:val="24"/>
              </w:rPr>
            </w:pPr>
            <w:r w:rsidRPr="00DF5F37">
              <w:rPr>
                <w:sz w:val="24"/>
                <w:szCs w:val="24"/>
              </w:rPr>
              <w:t xml:space="preserve">See appendix A – </w:t>
            </w:r>
            <w:r w:rsidR="00D23480">
              <w:rPr>
                <w:sz w:val="24"/>
                <w:szCs w:val="24"/>
              </w:rPr>
              <w:t>professional discussion (</w:t>
            </w:r>
            <w:r w:rsidR="00017EFB" w:rsidRPr="00DF5F37">
              <w:rPr>
                <w:sz w:val="24"/>
                <w:szCs w:val="24"/>
              </w:rPr>
              <w:t>P</w:t>
            </w:r>
            <w:r w:rsidRPr="00DF5F37">
              <w:rPr>
                <w:sz w:val="24"/>
                <w:szCs w:val="24"/>
              </w:rPr>
              <w:t>D)</w:t>
            </w:r>
          </w:p>
        </w:tc>
        <w:tc>
          <w:tcPr>
            <w:tcW w:w="2520" w:type="dxa"/>
            <w:shd w:val="clear" w:color="auto" w:fill="auto"/>
          </w:tcPr>
          <w:p w14:paraId="52ADFF4D" w14:textId="77777777" w:rsidR="00501792" w:rsidRPr="00DF5F37" w:rsidRDefault="00501792" w:rsidP="00A2684C">
            <w:pPr>
              <w:rPr>
                <w:sz w:val="24"/>
                <w:szCs w:val="24"/>
              </w:rPr>
            </w:pPr>
            <w:r w:rsidRPr="00DF5F37">
              <w:rPr>
                <w:sz w:val="24"/>
                <w:szCs w:val="24"/>
              </w:rPr>
              <w:t xml:space="preserve">End-point assessment organisation </w:t>
            </w:r>
          </w:p>
        </w:tc>
        <w:tc>
          <w:tcPr>
            <w:tcW w:w="2430" w:type="dxa"/>
            <w:shd w:val="clear" w:color="auto" w:fill="auto"/>
          </w:tcPr>
          <w:p w14:paraId="7828163E" w14:textId="77777777" w:rsidR="00501792" w:rsidRPr="00DF5F37" w:rsidRDefault="00501792" w:rsidP="00A2684C">
            <w:pPr>
              <w:rPr>
                <w:sz w:val="24"/>
                <w:szCs w:val="24"/>
              </w:rPr>
            </w:pPr>
            <w:r w:rsidRPr="00DF5F37">
              <w:rPr>
                <w:sz w:val="24"/>
                <w:szCs w:val="24"/>
              </w:rPr>
              <w:t>Fail, pass or distinction</w:t>
            </w:r>
          </w:p>
        </w:tc>
      </w:tr>
    </w:tbl>
    <w:p w14:paraId="2B2B2A31" w14:textId="09A05766" w:rsidR="006E4A17" w:rsidRDefault="00673D50" w:rsidP="00916229">
      <w:pPr>
        <w:rPr>
          <w:sz w:val="24"/>
          <w:szCs w:val="24"/>
        </w:rPr>
      </w:pPr>
      <w:r w:rsidRPr="00DF5F37">
        <w:rPr>
          <w:sz w:val="24"/>
          <w:szCs w:val="24"/>
        </w:rPr>
        <w:t>Table 1</w:t>
      </w:r>
      <w:r w:rsidR="00DD477C" w:rsidRPr="00DF5F37">
        <w:rPr>
          <w:sz w:val="24"/>
          <w:szCs w:val="24"/>
        </w:rPr>
        <w:t xml:space="preserve"> End-Point Assessment overview</w:t>
      </w:r>
    </w:p>
    <w:p w14:paraId="6745ACBC" w14:textId="77777777" w:rsidR="00614100" w:rsidRPr="00DF5F37" w:rsidRDefault="00614100" w:rsidP="00916229">
      <w:pPr>
        <w:rPr>
          <w:sz w:val="24"/>
          <w:szCs w:val="24"/>
        </w:rPr>
      </w:pPr>
    </w:p>
    <w:p w14:paraId="31FE6B19" w14:textId="16B98296" w:rsidR="00BB5D52" w:rsidRPr="00DF5F37" w:rsidRDefault="00204DF3" w:rsidP="00916229">
      <w:pPr>
        <w:rPr>
          <w:sz w:val="24"/>
          <w:szCs w:val="24"/>
        </w:rPr>
      </w:pPr>
      <w:r w:rsidRPr="00DF5F37">
        <w:rPr>
          <w:sz w:val="24"/>
          <w:szCs w:val="24"/>
        </w:rPr>
        <w:t xml:space="preserve">End-point assessment </w:t>
      </w:r>
      <w:r w:rsidR="001D5E72" w:rsidRPr="00DF5F37">
        <w:rPr>
          <w:sz w:val="24"/>
          <w:szCs w:val="24"/>
        </w:rPr>
        <w:t>organisation</w:t>
      </w:r>
      <w:r w:rsidR="0024659A" w:rsidRPr="00DF5F37">
        <w:rPr>
          <w:sz w:val="24"/>
          <w:szCs w:val="24"/>
        </w:rPr>
        <w:t>s</w:t>
      </w:r>
      <w:r w:rsidR="001D5E72" w:rsidRPr="00DF5F37">
        <w:rPr>
          <w:sz w:val="24"/>
          <w:szCs w:val="24"/>
        </w:rPr>
        <w:t xml:space="preserve"> </w:t>
      </w:r>
      <w:r w:rsidR="00B83BD8" w:rsidRPr="00DF5F37">
        <w:rPr>
          <w:sz w:val="24"/>
          <w:szCs w:val="24"/>
        </w:rPr>
        <w:t xml:space="preserve">(EPAO) </w:t>
      </w:r>
      <w:r w:rsidR="001D5E72" w:rsidRPr="00DF5F37">
        <w:rPr>
          <w:sz w:val="24"/>
          <w:szCs w:val="24"/>
        </w:rPr>
        <w:t>must be registered on</w:t>
      </w:r>
      <w:r w:rsidR="00F15E7B" w:rsidRPr="00DF5F37">
        <w:rPr>
          <w:sz w:val="24"/>
          <w:szCs w:val="24"/>
        </w:rPr>
        <w:t xml:space="preserve"> the Register of </w:t>
      </w:r>
      <w:r w:rsidRPr="00DF5F37">
        <w:rPr>
          <w:sz w:val="24"/>
          <w:szCs w:val="24"/>
        </w:rPr>
        <w:t xml:space="preserve">End-Point </w:t>
      </w:r>
      <w:r w:rsidR="001D5E72" w:rsidRPr="00DF5F37">
        <w:rPr>
          <w:sz w:val="24"/>
          <w:szCs w:val="24"/>
        </w:rPr>
        <w:t>Assessment Organisations (Ro</w:t>
      </w:r>
      <w:r w:rsidR="00F7799A" w:rsidRPr="00DF5F37">
        <w:rPr>
          <w:sz w:val="24"/>
          <w:szCs w:val="24"/>
        </w:rPr>
        <w:t>EP</w:t>
      </w:r>
      <w:r w:rsidR="001D5E72" w:rsidRPr="00DF5F37">
        <w:rPr>
          <w:sz w:val="24"/>
          <w:szCs w:val="24"/>
        </w:rPr>
        <w:t>AO) held by the Education and Skills Funding Agency (ESFA).</w:t>
      </w:r>
    </w:p>
    <w:p w14:paraId="085F7AFF" w14:textId="6D2B822B" w:rsidR="00817609" w:rsidRPr="00DF5F37" w:rsidRDefault="00916229" w:rsidP="00817609">
      <w:pPr>
        <w:pStyle w:val="Heading2"/>
      </w:pPr>
      <w:bookmarkStart w:id="7" w:name="_Toc521483263"/>
      <w:r w:rsidRPr="00DF5F37">
        <w:lastRenderedPageBreak/>
        <w:t xml:space="preserve">5.2 </w:t>
      </w:r>
      <w:r w:rsidR="0096456D" w:rsidRPr="00DF5F37">
        <w:tab/>
      </w:r>
      <w:r w:rsidR="00817609" w:rsidRPr="00DF5F37">
        <w:t>Role</w:t>
      </w:r>
      <w:r w:rsidR="00D62593" w:rsidRPr="00DF5F37">
        <w:t>s</w:t>
      </w:r>
      <w:r w:rsidR="00817609" w:rsidRPr="00DF5F37">
        <w:t xml:space="preserve"> and Responsibilities</w:t>
      </w:r>
      <w:bookmarkEnd w:id="7"/>
      <w:r w:rsidR="00817609" w:rsidRPr="00DF5F37">
        <w:t xml:space="preserve"> </w:t>
      </w:r>
    </w:p>
    <w:p w14:paraId="51FE451A" w14:textId="77777777" w:rsidR="00817609" w:rsidRPr="00DF5F37" w:rsidRDefault="00817609" w:rsidP="00817609">
      <w:pPr>
        <w:rPr>
          <w:sz w:val="24"/>
          <w:szCs w:val="24"/>
        </w:rPr>
      </w:pPr>
      <w:r w:rsidRPr="00DF5F37">
        <w:rPr>
          <w:sz w:val="24"/>
          <w:szCs w:val="24"/>
        </w:rPr>
        <w:t>The following describes who will undertake each assessment method, the criteria for their selection and activities they are involved with:</w:t>
      </w:r>
    </w:p>
    <w:tbl>
      <w:tblPr>
        <w:tblStyle w:val="TableGrid"/>
        <w:tblpPr w:leftFromText="180" w:rightFromText="180" w:vertAnchor="text" w:horzAnchor="page" w:tblpX="1590" w:tblpY="88"/>
        <w:tblW w:w="0" w:type="auto"/>
        <w:tblLook w:val="04A0" w:firstRow="1" w:lastRow="0" w:firstColumn="1" w:lastColumn="0" w:noHBand="0" w:noVBand="1"/>
      </w:tblPr>
      <w:tblGrid>
        <w:gridCol w:w="1795"/>
        <w:gridCol w:w="4438"/>
        <w:gridCol w:w="3117"/>
      </w:tblGrid>
      <w:tr w:rsidR="00817609" w:rsidRPr="00DF5F37" w14:paraId="409801A7" w14:textId="77777777" w:rsidTr="006F1E5D">
        <w:tc>
          <w:tcPr>
            <w:tcW w:w="1795" w:type="dxa"/>
            <w:shd w:val="clear" w:color="auto" w:fill="auto"/>
          </w:tcPr>
          <w:p w14:paraId="22ADE6B1" w14:textId="77777777" w:rsidR="00817609" w:rsidRPr="00DF5F37" w:rsidRDefault="00817609" w:rsidP="006F1E5D">
            <w:pPr>
              <w:rPr>
                <w:b/>
                <w:sz w:val="24"/>
                <w:szCs w:val="24"/>
              </w:rPr>
            </w:pPr>
            <w:r w:rsidRPr="00DF5F37">
              <w:rPr>
                <w:b/>
                <w:sz w:val="24"/>
                <w:szCs w:val="24"/>
              </w:rPr>
              <w:t>Title</w:t>
            </w:r>
          </w:p>
        </w:tc>
        <w:tc>
          <w:tcPr>
            <w:tcW w:w="4438" w:type="dxa"/>
            <w:shd w:val="clear" w:color="auto" w:fill="auto"/>
          </w:tcPr>
          <w:p w14:paraId="0477CB87" w14:textId="77777777" w:rsidR="00817609" w:rsidRPr="00DF5F37" w:rsidRDefault="00817609" w:rsidP="006F1E5D">
            <w:pPr>
              <w:rPr>
                <w:b/>
                <w:sz w:val="24"/>
                <w:szCs w:val="24"/>
              </w:rPr>
            </w:pPr>
            <w:r w:rsidRPr="00DF5F37">
              <w:rPr>
                <w:b/>
                <w:sz w:val="24"/>
                <w:szCs w:val="24"/>
              </w:rPr>
              <w:t>Criteria</w:t>
            </w:r>
          </w:p>
        </w:tc>
        <w:tc>
          <w:tcPr>
            <w:tcW w:w="3117" w:type="dxa"/>
            <w:shd w:val="clear" w:color="auto" w:fill="auto"/>
          </w:tcPr>
          <w:p w14:paraId="02C7A881" w14:textId="77777777" w:rsidR="00817609" w:rsidRPr="00DF5F37" w:rsidRDefault="00817609" w:rsidP="006F1E5D">
            <w:pPr>
              <w:rPr>
                <w:b/>
                <w:sz w:val="24"/>
                <w:szCs w:val="24"/>
              </w:rPr>
            </w:pPr>
            <w:r w:rsidRPr="00DF5F37">
              <w:rPr>
                <w:b/>
                <w:sz w:val="24"/>
                <w:szCs w:val="24"/>
              </w:rPr>
              <w:t>Role</w:t>
            </w:r>
          </w:p>
        </w:tc>
      </w:tr>
      <w:tr w:rsidR="00817609" w:rsidRPr="00DF5F37" w14:paraId="0140A927" w14:textId="77777777" w:rsidTr="006F1E5D">
        <w:tc>
          <w:tcPr>
            <w:tcW w:w="1795" w:type="dxa"/>
            <w:shd w:val="clear" w:color="auto" w:fill="auto"/>
          </w:tcPr>
          <w:p w14:paraId="228444A1" w14:textId="77777777" w:rsidR="00817609" w:rsidRPr="00DF5F37" w:rsidRDefault="00817609" w:rsidP="006F1E5D">
            <w:pPr>
              <w:rPr>
                <w:sz w:val="24"/>
                <w:szCs w:val="24"/>
              </w:rPr>
            </w:pPr>
            <w:r w:rsidRPr="00DF5F37">
              <w:rPr>
                <w:sz w:val="24"/>
                <w:szCs w:val="24"/>
              </w:rPr>
              <w:t>Independent Assessor</w:t>
            </w:r>
          </w:p>
        </w:tc>
        <w:tc>
          <w:tcPr>
            <w:tcW w:w="4438" w:type="dxa"/>
            <w:shd w:val="clear" w:color="auto" w:fill="auto"/>
          </w:tcPr>
          <w:p w14:paraId="4749A09E" w14:textId="6711AD7B" w:rsidR="00817609" w:rsidRPr="00DF5F37" w:rsidRDefault="00817609" w:rsidP="006F1E5D">
            <w:pPr>
              <w:rPr>
                <w:sz w:val="24"/>
                <w:szCs w:val="24"/>
              </w:rPr>
            </w:pPr>
            <w:r w:rsidRPr="00DF5F37">
              <w:rPr>
                <w:sz w:val="24"/>
                <w:szCs w:val="24"/>
              </w:rPr>
              <w:t xml:space="preserve">Appointed by the </w:t>
            </w:r>
            <w:r w:rsidR="00B83BD8" w:rsidRPr="00DF5F37">
              <w:rPr>
                <w:sz w:val="24"/>
                <w:szCs w:val="24"/>
              </w:rPr>
              <w:t>EPAO</w:t>
            </w:r>
          </w:p>
          <w:p w14:paraId="6EA395DA" w14:textId="4895E32F" w:rsidR="00817609" w:rsidRPr="00DF5F37" w:rsidRDefault="00E52A4C" w:rsidP="006F1E5D">
            <w:pPr>
              <w:rPr>
                <w:sz w:val="24"/>
                <w:szCs w:val="24"/>
              </w:rPr>
            </w:pPr>
            <w:r>
              <w:rPr>
                <w:sz w:val="24"/>
                <w:szCs w:val="24"/>
              </w:rPr>
              <w:t>Is engaged in the Sector and is working or has worked in a Museum and Gallery Technician environment at a senior level in the last 12 months.</w:t>
            </w:r>
          </w:p>
          <w:p w14:paraId="14B8BED7" w14:textId="297F7CF8" w:rsidR="00817609" w:rsidRDefault="00E52A4C" w:rsidP="006F1E5D">
            <w:pPr>
              <w:rPr>
                <w:sz w:val="24"/>
                <w:szCs w:val="24"/>
              </w:rPr>
            </w:pPr>
            <w:r>
              <w:rPr>
                <w:sz w:val="24"/>
                <w:szCs w:val="24"/>
              </w:rPr>
              <w:t>Has management experience</w:t>
            </w:r>
            <w:r w:rsidR="000F58AF">
              <w:rPr>
                <w:sz w:val="24"/>
                <w:szCs w:val="24"/>
              </w:rPr>
              <w:t>.</w:t>
            </w:r>
          </w:p>
          <w:p w14:paraId="0E7DEE4A" w14:textId="052D99D6" w:rsidR="00817609" w:rsidRPr="00DF5F37" w:rsidRDefault="000F58AF" w:rsidP="006F1E5D">
            <w:pPr>
              <w:rPr>
                <w:sz w:val="24"/>
                <w:szCs w:val="24"/>
              </w:rPr>
            </w:pPr>
            <w:r>
              <w:rPr>
                <w:sz w:val="24"/>
                <w:szCs w:val="24"/>
              </w:rPr>
              <w:t>Holds an Assessor qualification.</w:t>
            </w:r>
          </w:p>
          <w:p w14:paraId="102B387F" w14:textId="77777777" w:rsidR="00817609" w:rsidRPr="00DF5F37" w:rsidRDefault="00817609" w:rsidP="006F1E5D">
            <w:pPr>
              <w:rPr>
                <w:sz w:val="24"/>
                <w:szCs w:val="24"/>
              </w:rPr>
            </w:pPr>
            <w:r w:rsidRPr="00DF5F37">
              <w:rPr>
                <w:sz w:val="24"/>
                <w:szCs w:val="24"/>
              </w:rPr>
              <w:t>Is not employed by the apprentice’s employer or the training provider who has worked with the apprentice</w:t>
            </w:r>
          </w:p>
          <w:p w14:paraId="652308AC" w14:textId="77777777" w:rsidR="00817609" w:rsidRPr="00DF5F37" w:rsidRDefault="00817609" w:rsidP="006F1E5D"/>
        </w:tc>
        <w:tc>
          <w:tcPr>
            <w:tcW w:w="3117" w:type="dxa"/>
            <w:shd w:val="clear" w:color="auto" w:fill="auto"/>
          </w:tcPr>
          <w:p w14:paraId="0C109298" w14:textId="46F5D06B" w:rsidR="00817609" w:rsidRPr="00DF5F37" w:rsidRDefault="00817609" w:rsidP="006F1E5D">
            <w:pPr>
              <w:rPr>
                <w:sz w:val="24"/>
                <w:szCs w:val="24"/>
              </w:rPr>
            </w:pPr>
            <w:r w:rsidRPr="000F58AF">
              <w:rPr>
                <w:sz w:val="24"/>
                <w:szCs w:val="24"/>
              </w:rPr>
              <w:t xml:space="preserve">To </w:t>
            </w:r>
            <w:r w:rsidR="00B83BD8" w:rsidRPr="000F58AF">
              <w:rPr>
                <w:sz w:val="24"/>
                <w:szCs w:val="24"/>
              </w:rPr>
              <w:t>assess t</w:t>
            </w:r>
            <w:r w:rsidRPr="000F58AF">
              <w:rPr>
                <w:sz w:val="24"/>
                <w:szCs w:val="24"/>
              </w:rPr>
              <w:t>he pr</w:t>
            </w:r>
            <w:r w:rsidR="00017EFB" w:rsidRPr="000F58AF">
              <w:rPr>
                <w:sz w:val="24"/>
                <w:szCs w:val="24"/>
              </w:rPr>
              <w:t>actical oberservation</w:t>
            </w:r>
            <w:r w:rsidR="00E52A4C" w:rsidRPr="000F58AF">
              <w:rPr>
                <w:sz w:val="24"/>
                <w:szCs w:val="24"/>
              </w:rPr>
              <w:t xml:space="preserve"> and </w:t>
            </w:r>
            <w:r w:rsidR="00017EFB" w:rsidRPr="000F58AF">
              <w:rPr>
                <w:sz w:val="24"/>
                <w:szCs w:val="24"/>
              </w:rPr>
              <w:t>pr</w:t>
            </w:r>
            <w:r w:rsidRPr="000F58AF">
              <w:rPr>
                <w:sz w:val="24"/>
                <w:szCs w:val="24"/>
              </w:rPr>
              <w:t>ofessional discussion</w:t>
            </w:r>
          </w:p>
          <w:p w14:paraId="72D4781B" w14:textId="77777777" w:rsidR="00817609" w:rsidRPr="00DF5F37" w:rsidRDefault="00817609" w:rsidP="006F1E5D">
            <w:pPr>
              <w:rPr>
                <w:sz w:val="24"/>
                <w:szCs w:val="24"/>
              </w:rPr>
            </w:pPr>
          </w:p>
          <w:p w14:paraId="5C108810" w14:textId="12EDB783" w:rsidR="00817609" w:rsidRPr="00DF5F37" w:rsidRDefault="00817609" w:rsidP="006F1E5D">
            <w:r w:rsidRPr="00DF5F37">
              <w:rPr>
                <w:sz w:val="24"/>
                <w:szCs w:val="24"/>
              </w:rPr>
              <w:t>Makes recommendations to</w:t>
            </w:r>
            <w:r w:rsidR="004B1C01" w:rsidRPr="00DF5F37">
              <w:rPr>
                <w:sz w:val="24"/>
                <w:szCs w:val="24"/>
              </w:rPr>
              <w:t xml:space="preserve"> the EPAO regarding final grade outcomes </w:t>
            </w:r>
          </w:p>
        </w:tc>
      </w:tr>
    </w:tbl>
    <w:p w14:paraId="2486112A" w14:textId="77777777" w:rsidR="00817609" w:rsidRPr="00DF5F37" w:rsidRDefault="00890257" w:rsidP="00817609">
      <w:pPr>
        <w:rPr>
          <w:sz w:val="24"/>
          <w:szCs w:val="24"/>
        </w:rPr>
      </w:pPr>
      <w:r w:rsidRPr="00DF5F37">
        <w:rPr>
          <w:sz w:val="24"/>
          <w:szCs w:val="24"/>
        </w:rPr>
        <w:t>Table 2</w:t>
      </w:r>
      <w:r w:rsidR="00817609" w:rsidRPr="00DF5F37">
        <w:rPr>
          <w:sz w:val="24"/>
          <w:szCs w:val="24"/>
        </w:rPr>
        <w:t xml:space="preserve"> Roles and Responsibilities</w:t>
      </w:r>
    </w:p>
    <w:p w14:paraId="464D3A92" w14:textId="1D8F7072" w:rsidR="00916229" w:rsidRPr="00DF5F37" w:rsidRDefault="00817609" w:rsidP="001B608B">
      <w:pPr>
        <w:pStyle w:val="Heading2"/>
      </w:pPr>
      <w:bookmarkStart w:id="8" w:name="_Toc521483264"/>
      <w:r w:rsidRPr="00DF5F37">
        <w:t xml:space="preserve">5.3 </w:t>
      </w:r>
      <w:r w:rsidR="0096456D" w:rsidRPr="00DF5F37">
        <w:tab/>
      </w:r>
      <w:r w:rsidR="00916229" w:rsidRPr="00DF5F37">
        <w:t>Assessment Methods</w:t>
      </w:r>
      <w:bookmarkEnd w:id="8"/>
    </w:p>
    <w:p w14:paraId="1BCCC35D" w14:textId="33E46DBD" w:rsidR="00C95DD5" w:rsidRPr="00DF5F37" w:rsidRDefault="0060441F" w:rsidP="008E6F8F">
      <w:pPr>
        <w:rPr>
          <w:sz w:val="24"/>
          <w:szCs w:val="24"/>
        </w:rPr>
      </w:pPr>
      <w:r w:rsidRPr="00DF5F37">
        <w:rPr>
          <w:sz w:val="24"/>
          <w:szCs w:val="24"/>
        </w:rPr>
        <w:t>Th</w:t>
      </w:r>
      <w:r w:rsidR="008E6F8F" w:rsidRPr="00DF5F37">
        <w:rPr>
          <w:sz w:val="24"/>
          <w:szCs w:val="24"/>
        </w:rPr>
        <w:t xml:space="preserve">e </w:t>
      </w:r>
      <w:r w:rsidR="0073617A">
        <w:rPr>
          <w:sz w:val="24"/>
          <w:szCs w:val="24"/>
        </w:rPr>
        <w:t>prac</w:t>
      </w:r>
      <w:r w:rsidR="00E52A4C">
        <w:rPr>
          <w:sz w:val="24"/>
          <w:szCs w:val="24"/>
        </w:rPr>
        <w:t xml:space="preserve">tical observation </w:t>
      </w:r>
      <w:r w:rsidR="0073617A">
        <w:rPr>
          <w:sz w:val="24"/>
          <w:szCs w:val="24"/>
        </w:rPr>
        <w:t xml:space="preserve">and </w:t>
      </w:r>
      <w:r w:rsidR="008E6F8F" w:rsidRPr="00DF5F37">
        <w:rPr>
          <w:sz w:val="24"/>
          <w:szCs w:val="24"/>
        </w:rPr>
        <w:t>professional discussion</w:t>
      </w:r>
      <w:r w:rsidR="00761EC0">
        <w:rPr>
          <w:sz w:val="24"/>
          <w:szCs w:val="24"/>
        </w:rPr>
        <w:t xml:space="preserve"> will most likely take place on the same day</w:t>
      </w:r>
      <w:r w:rsidR="007F0DBB">
        <w:rPr>
          <w:sz w:val="24"/>
          <w:szCs w:val="24"/>
        </w:rPr>
        <w:t xml:space="preserve">. Where there is more than one apprentice being assessed effective use of time may mean that the all observations take place on one day and professional discussions on the following day. </w:t>
      </w:r>
      <w:r w:rsidR="00E52A4C">
        <w:rPr>
          <w:sz w:val="24"/>
          <w:szCs w:val="24"/>
        </w:rPr>
        <w:t xml:space="preserve"> </w:t>
      </w:r>
      <w:r w:rsidR="007F0DBB">
        <w:rPr>
          <w:sz w:val="24"/>
          <w:szCs w:val="24"/>
        </w:rPr>
        <w:t xml:space="preserve">Marking should be undertaken as soon as practicable </w:t>
      </w:r>
      <w:r w:rsidR="00E52A4C">
        <w:rPr>
          <w:sz w:val="24"/>
          <w:szCs w:val="24"/>
        </w:rPr>
        <w:t>and the preliminary mark</w:t>
      </w:r>
      <w:r w:rsidR="007F0DBB">
        <w:rPr>
          <w:sz w:val="24"/>
          <w:szCs w:val="24"/>
        </w:rPr>
        <w:t>s</w:t>
      </w:r>
      <w:r w:rsidR="00E52A4C">
        <w:rPr>
          <w:sz w:val="24"/>
          <w:szCs w:val="24"/>
        </w:rPr>
        <w:t xml:space="preserve"> forwarded to the EPAO</w:t>
      </w:r>
      <w:r w:rsidR="00D43CC1">
        <w:rPr>
          <w:sz w:val="24"/>
          <w:szCs w:val="24"/>
        </w:rPr>
        <w:t xml:space="preserve">. </w:t>
      </w:r>
      <w:r w:rsidR="00E52A4C">
        <w:rPr>
          <w:sz w:val="24"/>
          <w:szCs w:val="24"/>
        </w:rPr>
        <w:t xml:space="preserve"> </w:t>
      </w:r>
      <w:r w:rsidR="00D43CC1">
        <w:rPr>
          <w:sz w:val="24"/>
          <w:szCs w:val="24"/>
        </w:rPr>
        <w:t xml:space="preserve">The practical observation should take place in a realistic work environment. </w:t>
      </w:r>
    </w:p>
    <w:p w14:paraId="196F95D6" w14:textId="2216E010" w:rsidR="008E6F8F" w:rsidRPr="00DF5F37" w:rsidRDefault="00C95DD5" w:rsidP="008E6F8F">
      <w:pPr>
        <w:rPr>
          <w:sz w:val="24"/>
          <w:szCs w:val="24"/>
        </w:rPr>
      </w:pPr>
      <w:r w:rsidRPr="00DF5F37">
        <w:rPr>
          <w:sz w:val="24"/>
          <w:szCs w:val="24"/>
        </w:rPr>
        <w:t xml:space="preserve">It is expected that the same Independent Assessor will undertake </w:t>
      </w:r>
      <w:r w:rsidR="00D43CC1">
        <w:rPr>
          <w:sz w:val="24"/>
          <w:szCs w:val="24"/>
        </w:rPr>
        <w:t>both</w:t>
      </w:r>
      <w:r w:rsidRPr="00DF5F37">
        <w:rPr>
          <w:sz w:val="24"/>
          <w:szCs w:val="24"/>
        </w:rPr>
        <w:t xml:space="preserve"> assessment methods for an individual apprentice.</w:t>
      </w:r>
    </w:p>
    <w:p w14:paraId="1449198F" w14:textId="483583E6" w:rsidR="00334DC2" w:rsidRPr="00DF5F37" w:rsidRDefault="00CE3DBC" w:rsidP="00CE3DBC">
      <w:pPr>
        <w:pStyle w:val="Heading3"/>
        <w:rPr>
          <w:rFonts w:asciiTheme="minorHAnsi" w:hAnsiTheme="minorHAnsi"/>
          <w:sz w:val="24"/>
          <w:szCs w:val="24"/>
        </w:rPr>
      </w:pPr>
      <w:bookmarkStart w:id="9" w:name="_Toc521483265"/>
      <w:bookmarkStart w:id="10" w:name="_Toc503771777"/>
      <w:r w:rsidRPr="00DF5F37">
        <w:rPr>
          <w:rFonts w:asciiTheme="minorHAnsi" w:hAnsiTheme="minorHAnsi"/>
          <w:sz w:val="24"/>
          <w:szCs w:val="24"/>
        </w:rPr>
        <w:t xml:space="preserve">5.3.1 </w:t>
      </w:r>
      <w:r w:rsidRPr="00DF5F37">
        <w:rPr>
          <w:rFonts w:asciiTheme="minorHAnsi" w:hAnsiTheme="minorHAnsi"/>
          <w:sz w:val="24"/>
          <w:szCs w:val="24"/>
        </w:rPr>
        <w:tab/>
        <w:t>Pr</w:t>
      </w:r>
      <w:r w:rsidR="00334DC2" w:rsidRPr="00DF5F37">
        <w:rPr>
          <w:rFonts w:asciiTheme="minorHAnsi" w:hAnsiTheme="minorHAnsi"/>
          <w:sz w:val="24"/>
          <w:szCs w:val="24"/>
        </w:rPr>
        <w:t>actical Observation</w:t>
      </w:r>
      <w:bookmarkEnd w:id="9"/>
    </w:p>
    <w:p w14:paraId="024B9AA7" w14:textId="4093E8A5" w:rsidR="00D43CC1" w:rsidRPr="00614100" w:rsidRDefault="00D43CC1" w:rsidP="00614100">
      <w:pPr>
        <w:rPr>
          <w:sz w:val="24"/>
          <w:szCs w:val="24"/>
        </w:rPr>
      </w:pPr>
      <w:r w:rsidRPr="00614100">
        <w:rPr>
          <w:sz w:val="24"/>
          <w:szCs w:val="24"/>
        </w:rPr>
        <w:t xml:space="preserve">The practical observation </w:t>
      </w:r>
      <w:r w:rsidR="001113CC" w:rsidRPr="00614100">
        <w:rPr>
          <w:sz w:val="24"/>
          <w:szCs w:val="24"/>
        </w:rPr>
        <w:t xml:space="preserve">is an individual observation and </w:t>
      </w:r>
      <w:r w:rsidRPr="00614100">
        <w:rPr>
          <w:sz w:val="24"/>
          <w:szCs w:val="24"/>
        </w:rPr>
        <w:t>will be completed in one session</w:t>
      </w:r>
      <w:r w:rsidR="001113CC" w:rsidRPr="00614100">
        <w:rPr>
          <w:sz w:val="24"/>
          <w:szCs w:val="24"/>
        </w:rPr>
        <w:t xml:space="preserve">. It </w:t>
      </w:r>
      <w:r w:rsidRPr="00614100">
        <w:rPr>
          <w:sz w:val="24"/>
          <w:szCs w:val="24"/>
        </w:rPr>
        <w:t>will take place in a realistic work environment which may or may not be the employers premises. The actual location will be agreed with the empl</w:t>
      </w:r>
      <w:r w:rsidR="004C21FE" w:rsidRPr="00614100">
        <w:rPr>
          <w:sz w:val="24"/>
          <w:szCs w:val="24"/>
        </w:rPr>
        <w:t>oyer and EPAO. It will</w:t>
      </w:r>
      <w:r w:rsidR="00AB5085" w:rsidRPr="00614100">
        <w:rPr>
          <w:sz w:val="24"/>
          <w:szCs w:val="24"/>
        </w:rPr>
        <w:t xml:space="preserve"> take </w:t>
      </w:r>
      <w:r w:rsidR="004C21FE" w:rsidRPr="00614100">
        <w:rPr>
          <w:sz w:val="24"/>
          <w:szCs w:val="24"/>
        </w:rPr>
        <w:t>2.5 ho</w:t>
      </w:r>
      <w:r w:rsidR="00AB5085" w:rsidRPr="00614100">
        <w:rPr>
          <w:sz w:val="24"/>
          <w:szCs w:val="24"/>
        </w:rPr>
        <w:t>urs +/- 10%</w:t>
      </w:r>
      <w:r w:rsidR="00937E37" w:rsidRPr="00614100">
        <w:rPr>
          <w:sz w:val="24"/>
          <w:szCs w:val="24"/>
        </w:rPr>
        <w:t xml:space="preserve"> </w:t>
      </w:r>
      <w:r w:rsidR="00AB5085" w:rsidRPr="00614100">
        <w:rPr>
          <w:sz w:val="24"/>
          <w:szCs w:val="24"/>
        </w:rPr>
        <w:t>. Natural</w:t>
      </w:r>
      <w:r w:rsidRPr="00614100">
        <w:rPr>
          <w:sz w:val="24"/>
          <w:szCs w:val="24"/>
        </w:rPr>
        <w:t xml:space="preserve"> short breaks </w:t>
      </w:r>
      <w:r w:rsidR="00AB5085" w:rsidRPr="00614100">
        <w:rPr>
          <w:sz w:val="24"/>
          <w:szCs w:val="24"/>
        </w:rPr>
        <w:t>are allowed if required. T</w:t>
      </w:r>
      <w:r w:rsidRPr="00614100">
        <w:rPr>
          <w:sz w:val="24"/>
          <w:szCs w:val="24"/>
        </w:rPr>
        <w:t>hese are not included in the total time allowed.</w:t>
      </w:r>
      <w:r w:rsidR="004C21FE" w:rsidRPr="00614100">
        <w:rPr>
          <w:sz w:val="24"/>
          <w:szCs w:val="24"/>
        </w:rPr>
        <w:t xml:space="preserve"> </w:t>
      </w:r>
    </w:p>
    <w:p w14:paraId="5CA7A162" w14:textId="4E6B87ED" w:rsidR="001113CC" w:rsidRPr="00614100" w:rsidRDefault="000F58AF" w:rsidP="00614100">
      <w:pPr>
        <w:rPr>
          <w:sz w:val="24"/>
          <w:szCs w:val="24"/>
        </w:rPr>
      </w:pPr>
      <w:r w:rsidRPr="00614100">
        <w:rPr>
          <w:sz w:val="24"/>
          <w:szCs w:val="24"/>
        </w:rPr>
        <w:t xml:space="preserve">During the observation </w:t>
      </w:r>
      <w:r w:rsidR="001113CC" w:rsidRPr="00614100">
        <w:rPr>
          <w:sz w:val="24"/>
          <w:szCs w:val="24"/>
        </w:rPr>
        <w:t>the</w:t>
      </w:r>
      <w:r w:rsidR="00420BAA" w:rsidRPr="00614100">
        <w:rPr>
          <w:sz w:val="24"/>
          <w:szCs w:val="24"/>
        </w:rPr>
        <w:t xml:space="preserve"> Independent Assessor </w:t>
      </w:r>
      <w:r w:rsidR="001113CC" w:rsidRPr="00614100">
        <w:rPr>
          <w:sz w:val="24"/>
          <w:szCs w:val="24"/>
        </w:rPr>
        <w:t>may</w:t>
      </w:r>
      <w:r w:rsidR="00937E37" w:rsidRPr="00614100">
        <w:rPr>
          <w:sz w:val="24"/>
          <w:szCs w:val="24"/>
        </w:rPr>
        <w:t xml:space="preserve"> </w:t>
      </w:r>
      <w:r w:rsidR="001113CC" w:rsidRPr="00614100">
        <w:rPr>
          <w:sz w:val="24"/>
          <w:szCs w:val="24"/>
        </w:rPr>
        <w:t>ask the apprentice questions to clarify actions taken</w:t>
      </w:r>
      <w:r w:rsidR="00937E37" w:rsidRPr="00614100">
        <w:rPr>
          <w:sz w:val="24"/>
          <w:szCs w:val="24"/>
        </w:rPr>
        <w:t xml:space="preserve"> eg what other materials could have been used and their benefits/restrictions</w:t>
      </w:r>
      <w:r w:rsidR="001113CC" w:rsidRPr="00614100">
        <w:rPr>
          <w:sz w:val="24"/>
          <w:szCs w:val="24"/>
        </w:rPr>
        <w:t xml:space="preserve">. The questions and answers will be recorded on EPAO documentation. </w:t>
      </w:r>
      <w:r w:rsidRPr="00614100">
        <w:rPr>
          <w:sz w:val="24"/>
          <w:szCs w:val="24"/>
        </w:rPr>
        <w:t>There will be 3 questions per element of practical activity and the ones used at the assessment will be generated by the EPAO. These questions will be reviewed annually.</w:t>
      </w:r>
      <w:r w:rsidR="001113CC" w:rsidRPr="00614100">
        <w:rPr>
          <w:sz w:val="24"/>
          <w:szCs w:val="24"/>
        </w:rPr>
        <w:t xml:space="preserve"> </w:t>
      </w:r>
    </w:p>
    <w:p w14:paraId="1929B1AA" w14:textId="51CA016E" w:rsidR="001113CC" w:rsidRPr="00614100" w:rsidRDefault="001113CC" w:rsidP="00614100">
      <w:pPr>
        <w:rPr>
          <w:sz w:val="24"/>
          <w:szCs w:val="24"/>
        </w:rPr>
      </w:pPr>
      <w:r w:rsidRPr="00614100">
        <w:rPr>
          <w:sz w:val="24"/>
          <w:szCs w:val="24"/>
        </w:rPr>
        <w:lastRenderedPageBreak/>
        <w:t xml:space="preserve">The practical observation will </w:t>
      </w:r>
      <w:r w:rsidR="00EC2C5C" w:rsidRPr="00614100">
        <w:rPr>
          <w:sz w:val="24"/>
          <w:szCs w:val="24"/>
        </w:rPr>
        <w:t xml:space="preserve">use </w:t>
      </w:r>
      <w:r w:rsidR="000C462E" w:rsidRPr="00614100">
        <w:rPr>
          <w:sz w:val="24"/>
          <w:szCs w:val="24"/>
        </w:rPr>
        <w:t xml:space="preserve">two </w:t>
      </w:r>
      <w:r w:rsidR="00C56F10" w:rsidRPr="00614100">
        <w:rPr>
          <w:sz w:val="24"/>
          <w:szCs w:val="24"/>
        </w:rPr>
        <w:t>different objects</w:t>
      </w:r>
      <w:r w:rsidR="00EC2C5C" w:rsidRPr="00614100">
        <w:rPr>
          <w:sz w:val="24"/>
          <w:szCs w:val="24"/>
        </w:rPr>
        <w:t xml:space="preserve"> </w:t>
      </w:r>
      <w:r w:rsidR="000C462E" w:rsidRPr="00614100">
        <w:rPr>
          <w:sz w:val="24"/>
          <w:szCs w:val="24"/>
        </w:rPr>
        <w:t xml:space="preserve">as appropriate for the organisation and will </w:t>
      </w:r>
      <w:r w:rsidRPr="00614100">
        <w:rPr>
          <w:sz w:val="24"/>
          <w:szCs w:val="24"/>
        </w:rPr>
        <w:t>include the following activities:</w:t>
      </w:r>
    </w:p>
    <w:p w14:paraId="55232174" w14:textId="71ED8689" w:rsidR="00C56F10" w:rsidRPr="00614100" w:rsidRDefault="00420BAA" w:rsidP="00614100">
      <w:pPr>
        <w:pStyle w:val="ListParagraph"/>
        <w:numPr>
          <w:ilvl w:val="0"/>
          <w:numId w:val="34"/>
        </w:numPr>
        <w:rPr>
          <w:sz w:val="24"/>
          <w:szCs w:val="24"/>
        </w:rPr>
      </w:pPr>
      <w:r w:rsidRPr="00614100">
        <w:rPr>
          <w:sz w:val="24"/>
          <w:szCs w:val="24"/>
        </w:rPr>
        <w:t>H</w:t>
      </w:r>
      <w:r w:rsidR="00EC2C5C" w:rsidRPr="00614100">
        <w:rPr>
          <w:sz w:val="24"/>
          <w:szCs w:val="24"/>
        </w:rPr>
        <w:t>ealth</w:t>
      </w:r>
      <w:r w:rsidR="007F0DBB">
        <w:rPr>
          <w:sz w:val="24"/>
          <w:szCs w:val="24"/>
        </w:rPr>
        <w:t xml:space="preserve"> and </w:t>
      </w:r>
      <w:r w:rsidRPr="00614100">
        <w:rPr>
          <w:sz w:val="24"/>
          <w:szCs w:val="24"/>
        </w:rPr>
        <w:t xml:space="preserve">safety, </w:t>
      </w:r>
      <w:r w:rsidR="002F42E3" w:rsidRPr="00614100">
        <w:rPr>
          <w:sz w:val="24"/>
          <w:szCs w:val="24"/>
        </w:rPr>
        <w:t>security and environmental procedures and processes</w:t>
      </w:r>
      <w:r w:rsidR="00EC2C5C" w:rsidRPr="00614100">
        <w:rPr>
          <w:sz w:val="24"/>
          <w:szCs w:val="24"/>
        </w:rPr>
        <w:t xml:space="preserve"> to support the activity</w:t>
      </w:r>
    </w:p>
    <w:p w14:paraId="427B1967" w14:textId="2A13FDBC" w:rsidR="00937E37" w:rsidRPr="00614100" w:rsidRDefault="00EC2C5C" w:rsidP="00614100">
      <w:pPr>
        <w:pStyle w:val="ListParagraph"/>
        <w:numPr>
          <w:ilvl w:val="0"/>
          <w:numId w:val="34"/>
        </w:numPr>
        <w:rPr>
          <w:sz w:val="24"/>
          <w:szCs w:val="24"/>
        </w:rPr>
      </w:pPr>
      <w:r w:rsidRPr="00614100">
        <w:rPr>
          <w:sz w:val="24"/>
          <w:szCs w:val="24"/>
        </w:rPr>
        <w:t>The i</w:t>
      </w:r>
      <w:r w:rsidR="00937E37" w:rsidRPr="00614100">
        <w:rPr>
          <w:sz w:val="24"/>
          <w:szCs w:val="24"/>
        </w:rPr>
        <w:t>nstall</w:t>
      </w:r>
      <w:r w:rsidRPr="00614100">
        <w:rPr>
          <w:sz w:val="24"/>
          <w:szCs w:val="24"/>
        </w:rPr>
        <w:t>ation of</w:t>
      </w:r>
      <w:r w:rsidR="00C47461" w:rsidRPr="00614100">
        <w:rPr>
          <w:sz w:val="24"/>
          <w:szCs w:val="24"/>
        </w:rPr>
        <w:t xml:space="preserve"> the</w:t>
      </w:r>
      <w:r w:rsidR="00937E37" w:rsidRPr="00614100">
        <w:rPr>
          <w:sz w:val="24"/>
          <w:szCs w:val="24"/>
        </w:rPr>
        <w:t xml:space="preserve"> object</w:t>
      </w:r>
      <w:r w:rsidR="00C47461" w:rsidRPr="00614100">
        <w:rPr>
          <w:sz w:val="24"/>
          <w:szCs w:val="24"/>
        </w:rPr>
        <w:t>s</w:t>
      </w:r>
      <w:r w:rsidR="00937E37" w:rsidRPr="00614100">
        <w:rPr>
          <w:sz w:val="24"/>
          <w:szCs w:val="24"/>
        </w:rPr>
        <w:t xml:space="preserve"> using correct equipment and building any </w:t>
      </w:r>
      <w:r w:rsidR="007F0DBB">
        <w:rPr>
          <w:sz w:val="24"/>
          <w:szCs w:val="24"/>
        </w:rPr>
        <w:t>m</w:t>
      </w:r>
      <w:r w:rsidR="00C56F10" w:rsidRPr="00614100">
        <w:rPr>
          <w:sz w:val="24"/>
          <w:szCs w:val="24"/>
        </w:rPr>
        <w:t xml:space="preserve">ounts, supports or cases’ </w:t>
      </w:r>
      <w:r w:rsidR="00937E37" w:rsidRPr="00614100">
        <w:rPr>
          <w:sz w:val="24"/>
          <w:szCs w:val="24"/>
        </w:rPr>
        <w:t>as necessary</w:t>
      </w:r>
    </w:p>
    <w:p w14:paraId="624BFBC7" w14:textId="56A2B264" w:rsidR="00937E37" w:rsidRPr="00614100" w:rsidRDefault="00EC2C5C" w:rsidP="00614100">
      <w:pPr>
        <w:pStyle w:val="ListParagraph"/>
        <w:numPr>
          <w:ilvl w:val="0"/>
          <w:numId w:val="34"/>
        </w:numPr>
        <w:rPr>
          <w:sz w:val="24"/>
          <w:szCs w:val="24"/>
        </w:rPr>
      </w:pPr>
      <w:r w:rsidRPr="00614100">
        <w:rPr>
          <w:sz w:val="24"/>
          <w:szCs w:val="24"/>
        </w:rPr>
        <w:t xml:space="preserve">The </w:t>
      </w:r>
      <w:r w:rsidR="00937E37" w:rsidRPr="00614100">
        <w:rPr>
          <w:sz w:val="24"/>
          <w:szCs w:val="24"/>
        </w:rPr>
        <w:t>deinstall</w:t>
      </w:r>
      <w:r w:rsidRPr="00614100">
        <w:rPr>
          <w:sz w:val="24"/>
          <w:szCs w:val="24"/>
        </w:rPr>
        <w:t>ation</w:t>
      </w:r>
      <w:r w:rsidR="00937E37" w:rsidRPr="00614100">
        <w:rPr>
          <w:sz w:val="24"/>
          <w:szCs w:val="24"/>
        </w:rPr>
        <w:t xml:space="preserve"> and wrap</w:t>
      </w:r>
      <w:r w:rsidRPr="00614100">
        <w:rPr>
          <w:sz w:val="24"/>
          <w:szCs w:val="24"/>
        </w:rPr>
        <w:t xml:space="preserve">ping of </w:t>
      </w:r>
      <w:r w:rsidR="003304CF" w:rsidRPr="00614100">
        <w:rPr>
          <w:sz w:val="24"/>
          <w:szCs w:val="24"/>
        </w:rPr>
        <w:t xml:space="preserve">objects and associated </w:t>
      </w:r>
      <w:r w:rsidR="00937E37" w:rsidRPr="00614100">
        <w:rPr>
          <w:sz w:val="24"/>
          <w:szCs w:val="24"/>
        </w:rPr>
        <w:t xml:space="preserve">items securely for transport. </w:t>
      </w:r>
    </w:p>
    <w:p w14:paraId="370F84F5" w14:textId="69D04CC6" w:rsidR="00AF39A5" w:rsidRPr="00614100" w:rsidRDefault="00AF39A5" w:rsidP="00614100">
      <w:pPr>
        <w:pStyle w:val="ListParagraph"/>
        <w:numPr>
          <w:ilvl w:val="0"/>
          <w:numId w:val="34"/>
        </w:numPr>
        <w:rPr>
          <w:sz w:val="24"/>
          <w:szCs w:val="24"/>
        </w:rPr>
      </w:pPr>
      <w:r w:rsidRPr="00614100">
        <w:rPr>
          <w:rFonts w:cstheme="minorHAnsi"/>
          <w:sz w:val="24"/>
          <w:szCs w:val="24"/>
        </w:rPr>
        <w:t>Return</w:t>
      </w:r>
      <w:r w:rsidR="007F0DBB">
        <w:rPr>
          <w:rFonts w:cstheme="minorHAnsi"/>
          <w:sz w:val="24"/>
          <w:szCs w:val="24"/>
        </w:rPr>
        <w:t xml:space="preserve">ing </w:t>
      </w:r>
      <w:r w:rsidRPr="00614100">
        <w:rPr>
          <w:rFonts w:cstheme="minorHAnsi"/>
          <w:sz w:val="24"/>
          <w:szCs w:val="24"/>
        </w:rPr>
        <w:t>the work space to a tidy state after the activity in accordance with the organisation’s and associated parties (where applicable) policies and procedures</w:t>
      </w:r>
    </w:p>
    <w:p w14:paraId="3F7A0FAB" w14:textId="0F901A4B" w:rsidR="00AF39A5" w:rsidRPr="00614100" w:rsidRDefault="00AF39A5" w:rsidP="00614100">
      <w:pPr>
        <w:pStyle w:val="ListParagraph"/>
        <w:numPr>
          <w:ilvl w:val="0"/>
          <w:numId w:val="34"/>
        </w:numPr>
        <w:rPr>
          <w:sz w:val="24"/>
          <w:szCs w:val="24"/>
        </w:rPr>
      </w:pPr>
      <w:r w:rsidRPr="00614100">
        <w:rPr>
          <w:rFonts w:cstheme="minorHAnsi"/>
          <w:sz w:val="24"/>
          <w:szCs w:val="24"/>
        </w:rPr>
        <w:t>Confirm</w:t>
      </w:r>
      <w:r w:rsidR="007F0DBB">
        <w:rPr>
          <w:rFonts w:cstheme="minorHAnsi"/>
          <w:sz w:val="24"/>
          <w:szCs w:val="24"/>
        </w:rPr>
        <w:t>ing c</w:t>
      </w:r>
      <w:r w:rsidRPr="00614100">
        <w:rPr>
          <w:rFonts w:cstheme="minorHAnsi"/>
          <w:sz w:val="24"/>
          <w:szCs w:val="24"/>
        </w:rPr>
        <w:t>ompletion of the activities in accordance with the the organisation’s policies and procedures</w:t>
      </w:r>
    </w:p>
    <w:p w14:paraId="1B2F9A9F" w14:textId="4AA1C234" w:rsidR="000C462E" w:rsidRPr="00614100" w:rsidRDefault="000C462E" w:rsidP="00614100">
      <w:pPr>
        <w:rPr>
          <w:sz w:val="24"/>
          <w:szCs w:val="24"/>
        </w:rPr>
      </w:pPr>
      <w:r w:rsidRPr="00614100">
        <w:rPr>
          <w:sz w:val="24"/>
          <w:szCs w:val="24"/>
        </w:rPr>
        <w:t>The EPA</w:t>
      </w:r>
      <w:r w:rsidR="00C56F10" w:rsidRPr="00614100">
        <w:rPr>
          <w:sz w:val="24"/>
          <w:szCs w:val="24"/>
        </w:rPr>
        <w:t>O will agree the objects</w:t>
      </w:r>
      <w:r w:rsidR="009D3F21" w:rsidRPr="00614100">
        <w:rPr>
          <w:sz w:val="24"/>
          <w:szCs w:val="24"/>
        </w:rPr>
        <w:t xml:space="preserve"> </w:t>
      </w:r>
      <w:r w:rsidRPr="00614100">
        <w:rPr>
          <w:sz w:val="24"/>
          <w:szCs w:val="24"/>
        </w:rPr>
        <w:t xml:space="preserve">to be used in the practical observation with the employer </w:t>
      </w:r>
      <w:r w:rsidR="009D3F21" w:rsidRPr="00614100">
        <w:rPr>
          <w:sz w:val="24"/>
          <w:szCs w:val="24"/>
        </w:rPr>
        <w:t>from a list of suitable object</w:t>
      </w:r>
      <w:r w:rsidR="007F0DBB">
        <w:rPr>
          <w:sz w:val="24"/>
          <w:szCs w:val="24"/>
        </w:rPr>
        <w:t xml:space="preserve"> types </w:t>
      </w:r>
      <w:r w:rsidRPr="00614100">
        <w:rPr>
          <w:sz w:val="24"/>
          <w:szCs w:val="24"/>
        </w:rPr>
        <w:t>prior to the observation</w:t>
      </w:r>
      <w:r w:rsidR="00123BD9" w:rsidRPr="00614100">
        <w:rPr>
          <w:sz w:val="24"/>
          <w:szCs w:val="24"/>
        </w:rPr>
        <w:t xml:space="preserve">. The specification for the actual object will be provided </w:t>
      </w:r>
      <w:r w:rsidR="004976F2" w:rsidRPr="00614100">
        <w:rPr>
          <w:sz w:val="24"/>
          <w:szCs w:val="24"/>
        </w:rPr>
        <w:t xml:space="preserve">to the employer </w:t>
      </w:r>
      <w:r w:rsidR="00123BD9" w:rsidRPr="00614100">
        <w:rPr>
          <w:sz w:val="24"/>
          <w:szCs w:val="24"/>
        </w:rPr>
        <w:t>at</w:t>
      </w:r>
      <w:r w:rsidR="0011664E">
        <w:rPr>
          <w:sz w:val="24"/>
          <w:szCs w:val="24"/>
        </w:rPr>
        <w:t xml:space="preserve"> </w:t>
      </w:r>
      <w:r w:rsidR="00123BD9" w:rsidRPr="00614100">
        <w:rPr>
          <w:sz w:val="24"/>
          <w:szCs w:val="24"/>
        </w:rPr>
        <w:t>least 3 weeks prior to</w:t>
      </w:r>
      <w:r w:rsidR="004976F2" w:rsidRPr="00614100">
        <w:rPr>
          <w:sz w:val="24"/>
          <w:szCs w:val="24"/>
        </w:rPr>
        <w:t xml:space="preserve"> practical observation</w:t>
      </w:r>
      <w:r w:rsidR="00123BD9" w:rsidRPr="00614100">
        <w:rPr>
          <w:sz w:val="24"/>
          <w:szCs w:val="24"/>
        </w:rPr>
        <w:t xml:space="preserve"> </w:t>
      </w:r>
    </w:p>
    <w:p w14:paraId="6FD130D2" w14:textId="217542B4" w:rsidR="000C462E" w:rsidRPr="00614100" w:rsidRDefault="00420BAA" w:rsidP="00614100">
      <w:pPr>
        <w:rPr>
          <w:sz w:val="24"/>
          <w:szCs w:val="24"/>
        </w:rPr>
      </w:pPr>
      <w:r w:rsidRPr="00614100">
        <w:rPr>
          <w:sz w:val="24"/>
          <w:szCs w:val="24"/>
        </w:rPr>
        <w:t xml:space="preserve">The Independent Assessor </w:t>
      </w:r>
      <w:r w:rsidR="000C462E" w:rsidRPr="00614100">
        <w:rPr>
          <w:sz w:val="24"/>
          <w:szCs w:val="24"/>
        </w:rPr>
        <w:t>will mark the practical observation and record an outcome on EPAO documentation, prior to forwarding the documentation to the EPAO.</w:t>
      </w:r>
    </w:p>
    <w:p w14:paraId="61C1EE12" w14:textId="0B61CBE0" w:rsidR="00334DC2" w:rsidRPr="00DF5F37" w:rsidRDefault="00D43CC1" w:rsidP="00334DC2">
      <w:pPr>
        <w:pStyle w:val="Heading3"/>
        <w:rPr>
          <w:sz w:val="24"/>
          <w:szCs w:val="24"/>
        </w:rPr>
      </w:pPr>
      <w:bookmarkStart w:id="11" w:name="_Toc521483266"/>
      <w:r>
        <w:rPr>
          <w:sz w:val="24"/>
          <w:szCs w:val="24"/>
        </w:rPr>
        <w:t>5.3.2</w:t>
      </w:r>
      <w:r>
        <w:rPr>
          <w:sz w:val="24"/>
          <w:szCs w:val="24"/>
        </w:rPr>
        <w:tab/>
      </w:r>
      <w:r w:rsidR="00334DC2" w:rsidRPr="00DF5F37">
        <w:rPr>
          <w:sz w:val="24"/>
          <w:szCs w:val="24"/>
        </w:rPr>
        <w:t>Professional Discussion</w:t>
      </w:r>
      <w:bookmarkEnd w:id="11"/>
    </w:p>
    <w:p w14:paraId="74580A8C" w14:textId="45559C71" w:rsidR="00DE4328" w:rsidRPr="00614100" w:rsidRDefault="000F58AF" w:rsidP="00614100">
      <w:pPr>
        <w:rPr>
          <w:sz w:val="24"/>
          <w:szCs w:val="24"/>
        </w:rPr>
      </w:pPr>
      <w:r w:rsidRPr="00614100">
        <w:rPr>
          <w:sz w:val="24"/>
          <w:szCs w:val="24"/>
        </w:rPr>
        <w:t xml:space="preserve">The professional discussion is based on the showcase portfolio which the apprentice has developed </w:t>
      </w:r>
      <w:r w:rsidR="00AB5085" w:rsidRPr="00614100">
        <w:rPr>
          <w:sz w:val="24"/>
          <w:szCs w:val="24"/>
        </w:rPr>
        <w:t xml:space="preserve">towards the end of the on-programme journey. </w:t>
      </w:r>
      <w:r w:rsidRPr="00614100">
        <w:rPr>
          <w:sz w:val="24"/>
          <w:szCs w:val="24"/>
        </w:rPr>
        <w:t xml:space="preserve">It </w:t>
      </w:r>
      <w:r w:rsidR="00DE4328" w:rsidRPr="00614100">
        <w:rPr>
          <w:sz w:val="24"/>
          <w:szCs w:val="24"/>
        </w:rPr>
        <w:t xml:space="preserve">is </w:t>
      </w:r>
      <w:r w:rsidR="008B6558" w:rsidRPr="00614100">
        <w:rPr>
          <w:sz w:val="24"/>
          <w:szCs w:val="24"/>
        </w:rPr>
        <w:t xml:space="preserve">split </w:t>
      </w:r>
      <w:r w:rsidR="00DE4328" w:rsidRPr="00614100">
        <w:rPr>
          <w:sz w:val="24"/>
          <w:szCs w:val="24"/>
        </w:rPr>
        <w:t>in</w:t>
      </w:r>
      <w:r w:rsidR="008B6558" w:rsidRPr="00614100">
        <w:rPr>
          <w:sz w:val="24"/>
          <w:szCs w:val="24"/>
        </w:rPr>
        <w:t>to</w:t>
      </w:r>
      <w:r w:rsidR="00F235AB" w:rsidRPr="00614100">
        <w:rPr>
          <w:sz w:val="24"/>
          <w:szCs w:val="24"/>
        </w:rPr>
        <w:t xml:space="preserve"> 2</w:t>
      </w:r>
      <w:r w:rsidR="00DE4328" w:rsidRPr="00614100">
        <w:rPr>
          <w:sz w:val="24"/>
          <w:szCs w:val="24"/>
        </w:rPr>
        <w:t xml:space="preserve"> </w:t>
      </w:r>
      <w:r w:rsidR="00F235AB" w:rsidRPr="00614100">
        <w:rPr>
          <w:sz w:val="24"/>
          <w:szCs w:val="24"/>
        </w:rPr>
        <w:t xml:space="preserve">equal </w:t>
      </w:r>
      <w:r w:rsidRPr="00614100">
        <w:rPr>
          <w:sz w:val="24"/>
          <w:szCs w:val="24"/>
        </w:rPr>
        <w:t xml:space="preserve">parts and </w:t>
      </w:r>
      <w:r w:rsidR="00DE4328" w:rsidRPr="00614100">
        <w:rPr>
          <w:sz w:val="24"/>
          <w:szCs w:val="24"/>
        </w:rPr>
        <w:t xml:space="preserve">there will be </w:t>
      </w:r>
      <w:r w:rsidR="00AB5085" w:rsidRPr="00614100">
        <w:rPr>
          <w:sz w:val="24"/>
          <w:szCs w:val="24"/>
        </w:rPr>
        <w:t xml:space="preserve">a short break </w:t>
      </w:r>
      <w:r w:rsidRPr="00614100">
        <w:rPr>
          <w:sz w:val="24"/>
          <w:szCs w:val="24"/>
        </w:rPr>
        <w:t>between the 2 parts.</w:t>
      </w:r>
      <w:r w:rsidR="007F0DBB" w:rsidRPr="00614100">
        <w:rPr>
          <w:sz w:val="24"/>
          <w:szCs w:val="24"/>
        </w:rPr>
        <w:t xml:space="preserve"> </w:t>
      </w:r>
    </w:p>
    <w:p w14:paraId="451E5A98" w14:textId="2F5EE427" w:rsidR="00CE3DBC" w:rsidRPr="00614100" w:rsidRDefault="004F6AC6" w:rsidP="00614100">
      <w:pPr>
        <w:rPr>
          <w:sz w:val="24"/>
          <w:szCs w:val="24"/>
        </w:rPr>
      </w:pPr>
      <w:r w:rsidRPr="00614100">
        <w:rPr>
          <w:sz w:val="24"/>
          <w:szCs w:val="24"/>
        </w:rPr>
        <w:t xml:space="preserve">This professional discussion </w:t>
      </w:r>
      <w:r w:rsidR="00CE3DBC" w:rsidRPr="00614100">
        <w:rPr>
          <w:sz w:val="24"/>
          <w:szCs w:val="24"/>
        </w:rPr>
        <w:t xml:space="preserve">will be </w:t>
      </w:r>
      <w:r w:rsidRPr="00614100">
        <w:rPr>
          <w:sz w:val="24"/>
          <w:szCs w:val="24"/>
        </w:rPr>
        <w:t xml:space="preserve">undertaken by </w:t>
      </w:r>
      <w:r w:rsidR="00CE3DBC" w:rsidRPr="00614100">
        <w:rPr>
          <w:sz w:val="24"/>
          <w:szCs w:val="24"/>
        </w:rPr>
        <w:t xml:space="preserve">the same independent assessor who has </w:t>
      </w:r>
      <w:r w:rsidR="008D481E" w:rsidRPr="00614100">
        <w:rPr>
          <w:sz w:val="24"/>
          <w:szCs w:val="24"/>
        </w:rPr>
        <w:t>asse</w:t>
      </w:r>
      <w:r w:rsidR="009552DF" w:rsidRPr="00614100">
        <w:rPr>
          <w:sz w:val="24"/>
          <w:szCs w:val="24"/>
        </w:rPr>
        <w:t>ssed the practical observation and will</w:t>
      </w:r>
      <w:r w:rsidR="007F0DBB">
        <w:rPr>
          <w:sz w:val="24"/>
          <w:szCs w:val="24"/>
        </w:rPr>
        <w:t xml:space="preserve"> </w:t>
      </w:r>
      <w:r w:rsidR="00CE3DBC" w:rsidRPr="00614100">
        <w:rPr>
          <w:sz w:val="24"/>
          <w:szCs w:val="24"/>
        </w:rPr>
        <w:t>take place in a</w:t>
      </w:r>
      <w:r w:rsidR="007F0DBB">
        <w:rPr>
          <w:sz w:val="24"/>
          <w:szCs w:val="24"/>
        </w:rPr>
        <w:t>n appropriate place w</w:t>
      </w:r>
      <w:r w:rsidR="00CE3DBC" w:rsidRPr="00614100">
        <w:rPr>
          <w:sz w:val="24"/>
          <w:szCs w:val="24"/>
        </w:rPr>
        <w:t xml:space="preserve">ith no interruptions. Appropriate equipment </w:t>
      </w:r>
      <w:r w:rsidR="00AB5085" w:rsidRPr="00614100">
        <w:rPr>
          <w:sz w:val="24"/>
          <w:szCs w:val="24"/>
        </w:rPr>
        <w:t xml:space="preserve">to allow the apprentice to show their evidence </w:t>
      </w:r>
      <w:r w:rsidR="00CE3DBC" w:rsidRPr="00614100">
        <w:rPr>
          <w:sz w:val="24"/>
          <w:szCs w:val="24"/>
        </w:rPr>
        <w:t>eg display screen</w:t>
      </w:r>
      <w:r w:rsidR="008B6558" w:rsidRPr="00614100">
        <w:rPr>
          <w:sz w:val="24"/>
          <w:szCs w:val="24"/>
        </w:rPr>
        <w:t>, flip chart</w:t>
      </w:r>
      <w:r w:rsidR="00CE3DBC" w:rsidRPr="00614100">
        <w:rPr>
          <w:sz w:val="24"/>
          <w:szCs w:val="24"/>
        </w:rPr>
        <w:t xml:space="preserve"> should also be provided. </w:t>
      </w:r>
    </w:p>
    <w:bookmarkEnd w:id="10"/>
    <w:p w14:paraId="4059510F" w14:textId="2D343291" w:rsidR="00CC5DEF" w:rsidRPr="00614100" w:rsidRDefault="00CC5DEF" w:rsidP="00614100">
      <w:pPr>
        <w:rPr>
          <w:sz w:val="24"/>
          <w:szCs w:val="24"/>
        </w:rPr>
      </w:pPr>
      <w:r w:rsidRPr="00A91E75">
        <w:rPr>
          <w:sz w:val="24"/>
          <w:szCs w:val="24"/>
        </w:rPr>
        <w:t xml:space="preserve">The </w:t>
      </w:r>
      <w:r w:rsidR="00DE4328" w:rsidRPr="00A91E75">
        <w:rPr>
          <w:sz w:val="24"/>
          <w:szCs w:val="24"/>
        </w:rPr>
        <w:t xml:space="preserve">professional </w:t>
      </w:r>
      <w:r w:rsidRPr="00A91E75">
        <w:rPr>
          <w:sz w:val="24"/>
          <w:szCs w:val="24"/>
        </w:rPr>
        <w:t>discussion</w:t>
      </w:r>
      <w:r w:rsidR="00DE4328" w:rsidRPr="00A91E75">
        <w:rPr>
          <w:sz w:val="24"/>
          <w:szCs w:val="24"/>
        </w:rPr>
        <w:t>s</w:t>
      </w:r>
      <w:r w:rsidR="00F91B33" w:rsidRPr="00A91E75">
        <w:rPr>
          <w:sz w:val="24"/>
          <w:szCs w:val="24"/>
        </w:rPr>
        <w:t xml:space="preserve"> </w:t>
      </w:r>
      <w:r w:rsidR="00AE2139" w:rsidRPr="00A91E75">
        <w:rPr>
          <w:sz w:val="24"/>
          <w:szCs w:val="24"/>
        </w:rPr>
        <w:t xml:space="preserve">will be undertaken </w:t>
      </w:r>
      <w:r w:rsidRPr="00A91E75">
        <w:rPr>
          <w:sz w:val="24"/>
          <w:szCs w:val="24"/>
        </w:rPr>
        <w:t xml:space="preserve">under controlled conditions and will be in two </w:t>
      </w:r>
      <w:r w:rsidR="004F6AC6" w:rsidRPr="00A91E75">
        <w:rPr>
          <w:sz w:val="24"/>
          <w:szCs w:val="24"/>
        </w:rPr>
        <w:t xml:space="preserve">equal </w:t>
      </w:r>
      <w:r w:rsidRPr="00A91E75">
        <w:rPr>
          <w:sz w:val="24"/>
          <w:szCs w:val="24"/>
        </w:rPr>
        <w:t>parts. Both par</w:t>
      </w:r>
      <w:r w:rsidR="003304CF" w:rsidRPr="00A91E75">
        <w:rPr>
          <w:sz w:val="24"/>
          <w:szCs w:val="24"/>
        </w:rPr>
        <w:t xml:space="preserve">ts will last for </w:t>
      </w:r>
      <w:r w:rsidR="00A91E75" w:rsidRPr="00A91E75">
        <w:rPr>
          <w:sz w:val="24"/>
          <w:szCs w:val="24"/>
        </w:rPr>
        <w:t>90</w:t>
      </w:r>
      <w:r w:rsidR="00AB5085" w:rsidRPr="00A91E75">
        <w:rPr>
          <w:sz w:val="24"/>
          <w:szCs w:val="24"/>
        </w:rPr>
        <w:t xml:space="preserve"> </w:t>
      </w:r>
      <w:r w:rsidR="00A91E75" w:rsidRPr="00A91E75">
        <w:rPr>
          <w:sz w:val="24"/>
          <w:szCs w:val="24"/>
        </w:rPr>
        <w:t xml:space="preserve">(+/- 10%) </w:t>
      </w:r>
      <w:r w:rsidR="00AB5085" w:rsidRPr="00A91E75">
        <w:rPr>
          <w:sz w:val="24"/>
          <w:szCs w:val="24"/>
        </w:rPr>
        <w:t xml:space="preserve">minutes </w:t>
      </w:r>
      <w:r w:rsidR="00A91E75" w:rsidRPr="00A91E75">
        <w:rPr>
          <w:sz w:val="24"/>
          <w:szCs w:val="24"/>
        </w:rPr>
        <w:t xml:space="preserve">each. </w:t>
      </w:r>
      <w:r w:rsidR="00C731EB" w:rsidRPr="00A91E75">
        <w:rPr>
          <w:sz w:val="24"/>
          <w:szCs w:val="24"/>
        </w:rPr>
        <w:t>They will both consist of 9</w:t>
      </w:r>
      <w:r w:rsidRPr="00A91E75">
        <w:rPr>
          <w:sz w:val="24"/>
          <w:szCs w:val="24"/>
        </w:rPr>
        <w:t xml:space="preserve"> questions, one for each of the elements identified below. Each question discussi</w:t>
      </w:r>
      <w:r w:rsidR="001B4A1B" w:rsidRPr="00A91E75">
        <w:rPr>
          <w:sz w:val="24"/>
          <w:szCs w:val="24"/>
        </w:rPr>
        <w:t xml:space="preserve">on will last for a maximum of </w:t>
      </w:r>
      <w:r w:rsidR="00C731EB" w:rsidRPr="00A91E75">
        <w:rPr>
          <w:sz w:val="24"/>
          <w:szCs w:val="24"/>
        </w:rPr>
        <w:t>10</w:t>
      </w:r>
      <w:r w:rsidRPr="00A91E75">
        <w:rPr>
          <w:sz w:val="24"/>
          <w:szCs w:val="24"/>
        </w:rPr>
        <w:t xml:space="preserve"> </w:t>
      </w:r>
      <w:r w:rsidR="00A91E75" w:rsidRPr="00A91E75">
        <w:rPr>
          <w:sz w:val="24"/>
          <w:szCs w:val="24"/>
        </w:rPr>
        <w:t>minutes (+/-10%)</w:t>
      </w:r>
      <w:r w:rsidR="00FD463C" w:rsidRPr="00A91E75">
        <w:rPr>
          <w:sz w:val="24"/>
          <w:szCs w:val="24"/>
        </w:rPr>
        <w:t>, some will be less depending on the answers given</w:t>
      </w:r>
      <w:r w:rsidRPr="00A91E75">
        <w:rPr>
          <w:sz w:val="24"/>
          <w:szCs w:val="24"/>
        </w:rPr>
        <w:t xml:space="preserve"> and this time will include any follow-up questions that may be required.</w:t>
      </w:r>
    </w:p>
    <w:p w14:paraId="3D8777D4" w14:textId="77777777" w:rsidR="00CC5DEF" w:rsidRPr="00614100" w:rsidRDefault="00CC5DEF" w:rsidP="00614100">
      <w:pPr>
        <w:rPr>
          <w:sz w:val="24"/>
          <w:szCs w:val="24"/>
        </w:rPr>
      </w:pPr>
      <w:r w:rsidRPr="00614100">
        <w:rPr>
          <w:sz w:val="24"/>
          <w:szCs w:val="24"/>
        </w:rPr>
        <w:t xml:space="preserve">The first part will cover the following elements </w:t>
      </w:r>
    </w:p>
    <w:p w14:paraId="6530AD11" w14:textId="77777777" w:rsidR="00CE3FBC" w:rsidRPr="00614100" w:rsidRDefault="00B23B26" w:rsidP="00614100">
      <w:pPr>
        <w:pStyle w:val="ListParagraph"/>
        <w:numPr>
          <w:ilvl w:val="0"/>
          <w:numId w:val="32"/>
        </w:numPr>
        <w:rPr>
          <w:sz w:val="24"/>
          <w:szCs w:val="24"/>
        </w:rPr>
      </w:pPr>
      <w:r w:rsidRPr="00614100">
        <w:rPr>
          <w:sz w:val="24"/>
          <w:szCs w:val="24"/>
        </w:rPr>
        <w:t>Health, safety and security</w:t>
      </w:r>
    </w:p>
    <w:p w14:paraId="7FB8A467" w14:textId="77777777" w:rsidR="0018284B" w:rsidRPr="00614100" w:rsidRDefault="0018284B" w:rsidP="00614100">
      <w:pPr>
        <w:pStyle w:val="ListParagraph"/>
        <w:numPr>
          <w:ilvl w:val="0"/>
          <w:numId w:val="32"/>
        </w:numPr>
        <w:rPr>
          <w:sz w:val="24"/>
          <w:szCs w:val="24"/>
        </w:rPr>
      </w:pPr>
      <w:r w:rsidRPr="00614100">
        <w:rPr>
          <w:sz w:val="24"/>
          <w:szCs w:val="24"/>
        </w:rPr>
        <w:t>Risk assessment and reporting</w:t>
      </w:r>
    </w:p>
    <w:p w14:paraId="19043330" w14:textId="77777777" w:rsidR="0018284B" w:rsidRPr="00614100" w:rsidRDefault="0018284B" w:rsidP="00614100">
      <w:pPr>
        <w:pStyle w:val="ListParagraph"/>
        <w:numPr>
          <w:ilvl w:val="0"/>
          <w:numId w:val="32"/>
        </w:numPr>
        <w:rPr>
          <w:sz w:val="24"/>
          <w:szCs w:val="24"/>
        </w:rPr>
      </w:pPr>
      <w:r w:rsidRPr="00614100">
        <w:rPr>
          <w:rFonts w:cstheme="minorHAnsi"/>
          <w:sz w:val="24"/>
          <w:szCs w:val="24"/>
        </w:rPr>
        <w:lastRenderedPageBreak/>
        <w:t>Collections care and the safe management, storage and display of objects</w:t>
      </w:r>
    </w:p>
    <w:p w14:paraId="260CEA63" w14:textId="0AD9EB9D" w:rsidR="00B23B26" w:rsidRPr="00614100" w:rsidRDefault="00B23B26" w:rsidP="00614100">
      <w:pPr>
        <w:pStyle w:val="ListParagraph"/>
        <w:numPr>
          <w:ilvl w:val="0"/>
          <w:numId w:val="32"/>
        </w:numPr>
        <w:rPr>
          <w:sz w:val="24"/>
          <w:szCs w:val="24"/>
        </w:rPr>
      </w:pPr>
      <w:r w:rsidRPr="00614100">
        <w:rPr>
          <w:sz w:val="24"/>
          <w:szCs w:val="24"/>
        </w:rPr>
        <w:t>Loaning of objects</w:t>
      </w:r>
    </w:p>
    <w:p w14:paraId="7956FF35" w14:textId="77777777" w:rsidR="00B6095D" w:rsidRPr="00614100" w:rsidRDefault="00B6095D" w:rsidP="00614100">
      <w:pPr>
        <w:pStyle w:val="ListParagraph"/>
        <w:numPr>
          <w:ilvl w:val="0"/>
          <w:numId w:val="32"/>
        </w:numPr>
        <w:rPr>
          <w:sz w:val="24"/>
          <w:szCs w:val="24"/>
        </w:rPr>
      </w:pPr>
      <w:r w:rsidRPr="00614100">
        <w:rPr>
          <w:sz w:val="24"/>
          <w:szCs w:val="24"/>
        </w:rPr>
        <w:t>Appropriate processes, collections and exhibitions care</w:t>
      </w:r>
    </w:p>
    <w:p w14:paraId="3348E075" w14:textId="6625E5B9" w:rsidR="00B23B26" w:rsidRPr="00614100" w:rsidRDefault="00B23B26" w:rsidP="00614100">
      <w:pPr>
        <w:pStyle w:val="ListParagraph"/>
        <w:numPr>
          <w:ilvl w:val="0"/>
          <w:numId w:val="32"/>
        </w:numPr>
        <w:rPr>
          <w:sz w:val="24"/>
          <w:szCs w:val="24"/>
        </w:rPr>
      </w:pPr>
      <w:r w:rsidRPr="00614100">
        <w:rPr>
          <w:sz w:val="24"/>
          <w:szCs w:val="24"/>
        </w:rPr>
        <w:t>Documentation of objects</w:t>
      </w:r>
    </w:p>
    <w:p w14:paraId="0C9FD649" w14:textId="77777777" w:rsidR="00B6095D" w:rsidRPr="00614100" w:rsidRDefault="00B6095D" w:rsidP="00614100">
      <w:pPr>
        <w:pStyle w:val="ListParagraph"/>
        <w:numPr>
          <w:ilvl w:val="0"/>
          <w:numId w:val="32"/>
        </w:numPr>
        <w:rPr>
          <w:sz w:val="24"/>
          <w:szCs w:val="24"/>
        </w:rPr>
      </w:pPr>
      <w:r w:rsidRPr="00614100">
        <w:rPr>
          <w:sz w:val="24"/>
          <w:szCs w:val="24"/>
        </w:rPr>
        <w:t xml:space="preserve">Delivering against curatorial specifications </w:t>
      </w:r>
    </w:p>
    <w:p w14:paraId="56EAE6A9" w14:textId="0B892D84" w:rsidR="00B6095D" w:rsidRPr="00614100" w:rsidRDefault="00B6095D" w:rsidP="00614100">
      <w:pPr>
        <w:pStyle w:val="ListParagraph"/>
        <w:numPr>
          <w:ilvl w:val="0"/>
          <w:numId w:val="32"/>
        </w:numPr>
        <w:rPr>
          <w:sz w:val="24"/>
          <w:szCs w:val="24"/>
        </w:rPr>
      </w:pPr>
      <w:r w:rsidRPr="00614100">
        <w:rPr>
          <w:sz w:val="24"/>
          <w:szCs w:val="24"/>
        </w:rPr>
        <w:t>Problem solving</w:t>
      </w:r>
    </w:p>
    <w:p w14:paraId="4D737717" w14:textId="77777777" w:rsidR="00B6095D" w:rsidRPr="00614100" w:rsidRDefault="00B6095D" w:rsidP="00614100">
      <w:pPr>
        <w:pStyle w:val="ListParagraph"/>
        <w:numPr>
          <w:ilvl w:val="0"/>
          <w:numId w:val="32"/>
        </w:numPr>
        <w:rPr>
          <w:sz w:val="24"/>
          <w:szCs w:val="24"/>
        </w:rPr>
      </w:pPr>
      <w:r w:rsidRPr="00614100">
        <w:rPr>
          <w:sz w:val="24"/>
          <w:szCs w:val="24"/>
        </w:rPr>
        <w:t>Management of technical resources</w:t>
      </w:r>
    </w:p>
    <w:p w14:paraId="3CF867AA" w14:textId="149A457D" w:rsidR="00CC5DEF" w:rsidRPr="00614100" w:rsidRDefault="00CC5DEF" w:rsidP="00614100">
      <w:pPr>
        <w:rPr>
          <w:sz w:val="24"/>
          <w:szCs w:val="24"/>
        </w:rPr>
      </w:pPr>
      <w:r w:rsidRPr="00614100">
        <w:rPr>
          <w:sz w:val="24"/>
          <w:szCs w:val="24"/>
        </w:rPr>
        <w:t>The second part will cover the following elements:</w:t>
      </w:r>
    </w:p>
    <w:p w14:paraId="0CAC2F58" w14:textId="39AC654A" w:rsidR="00B6095D" w:rsidRPr="00614100" w:rsidRDefault="00B6095D" w:rsidP="00614100">
      <w:pPr>
        <w:pStyle w:val="ListParagraph"/>
        <w:numPr>
          <w:ilvl w:val="0"/>
          <w:numId w:val="33"/>
        </w:numPr>
        <w:rPr>
          <w:sz w:val="24"/>
          <w:szCs w:val="24"/>
        </w:rPr>
      </w:pPr>
      <w:r w:rsidRPr="00614100">
        <w:rPr>
          <w:sz w:val="24"/>
          <w:szCs w:val="24"/>
        </w:rPr>
        <w:t xml:space="preserve">Mission, values and purpose </w:t>
      </w:r>
    </w:p>
    <w:p w14:paraId="44A102E2" w14:textId="75207C07" w:rsidR="00B6095D" w:rsidRPr="00614100" w:rsidRDefault="00B6095D" w:rsidP="00614100">
      <w:pPr>
        <w:pStyle w:val="ListParagraph"/>
        <w:numPr>
          <w:ilvl w:val="0"/>
          <w:numId w:val="33"/>
        </w:numPr>
        <w:rPr>
          <w:sz w:val="24"/>
          <w:szCs w:val="24"/>
        </w:rPr>
      </w:pPr>
      <w:r w:rsidRPr="00614100">
        <w:rPr>
          <w:sz w:val="24"/>
          <w:szCs w:val="24"/>
        </w:rPr>
        <w:t>Equality and diversity – the organisation</w:t>
      </w:r>
    </w:p>
    <w:p w14:paraId="28DEE03C" w14:textId="77777777" w:rsidR="00B6095D" w:rsidRPr="00614100" w:rsidRDefault="00B6095D" w:rsidP="00614100">
      <w:pPr>
        <w:pStyle w:val="ListParagraph"/>
        <w:numPr>
          <w:ilvl w:val="0"/>
          <w:numId w:val="33"/>
        </w:numPr>
        <w:rPr>
          <w:sz w:val="24"/>
          <w:szCs w:val="24"/>
        </w:rPr>
      </w:pPr>
      <w:r w:rsidRPr="00614100">
        <w:rPr>
          <w:sz w:val="24"/>
          <w:szCs w:val="24"/>
        </w:rPr>
        <w:t xml:space="preserve">Communication </w:t>
      </w:r>
    </w:p>
    <w:p w14:paraId="094D1D91" w14:textId="711A1ACE" w:rsidR="00B6095D" w:rsidRPr="00614100" w:rsidRDefault="00B6095D" w:rsidP="00614100">
      <w:pPr>
        <w:pStyle w:val="ListParagraph"/>
        <w:numPr>
          <w:ilvl w:val="0"/>
          <w:numId w:val="33"/>
        </w:numPr>
        <w:rPr>
          <w:sz w:val="24"/>
          <w:szCs w:val="24"/>
        </w:rPr>
      </w:pPr>
      <w:r w:rsidRPr="00614100">
        <w:rPr>
          <w:sz w:val="24"/>
          <w:szCs w:val="24"/>
        </w:rPr>
        <w:t>Equality and Diversity – personal behaviour</w:t>
      </w:r>
    </w:p>
    <w:p w14:paraId="6E73E6E4" w14:textId="77777777" w:rsidR="00B6095D" w:rsidRPr="00614100" w:rsidRDefault="00B6095D" w:rsidP="00614100">
      <w:pPr>
        <w:pStyle w:val="ListParagraph"/>
        <w:numPr>
          <w:ilvl w:val="0"/>
          <w:numId w:val="33"/>
        </w:numPr>
        <w:rPr>
          <w:sz w:val="24"/>
          <w:szCs w:val="24"/>
        </w:rPr>
      </w:pPr>
      <w:r w:rsidRPr="00614100">
        <w:rPr>
          <w:sz w:val="24"/>
          <w:szCs w:val="24"/>
        </w:rPr>
        <w:t xml:space="preserve">Working Relationships </w:t>
      </w:r>
    </w:p>
    <w:p w14:paraId="6F6DA0E7" w14:textId="77777777" w:rsidR="00B6095D" w:rsidRPr="00614100" w:rsidRDefault="00B6095D" w:rsidP="00614100">
      <w:pPr>
        <w:pStyle w:val="ListParagraph"/>
        <w:numPr>
          <w:ilvl w:val="0"/>
          <w:numId w:val="33"/>
        </w:numPr>
        <w:rPr>
          <w:sz w:val="24"/>
          <w:szCs w:val="24"/>
        </w:rPr>
      </w:pPr>
      <w:r w:rsidRPr="00614100">
        <w:rPr>
          <w:sz w:val="24"/>
          <w:szCs w:val="24"/>
        </w:rPr>
        <w:t>Attention to detail</w:t>
      </w:r>
    </w:p>
    <w:p w14:paraId="5BC2A34B" w14:textId="77777777" w:rsidR="00B6095D" w:rsidRPr="00614100" w:rsidRDefault="00B6095D" w:rsidP="00614100">
      <w:pPr>
        <w:pStyle w:val="ListParagraph"/>
        <w:numPr>
          <w:ilvl w:val="0"/>
          <w:numId w:val="33"/>
        </w:numPr>
        <w:rPr>
          <w:sz w:val="24"/>
          <w:szCs w:val="24"/>
        </w:rPr>
      </w:pPr>
      <w:r w:rsidRPr="00614100">
        <w:rPr>
          <w:sz w:val="24"/>
          <w:szCs w:val="24"/>
        </w:rPr>
        <w:t>Positive attitude</w:t>
      </w:r>
    </w:p>
    <w:p w14:paraId="54FF6B4E" w14:textId="50E47FC1" w:rsidR="00B6095D" w:rsidRPr="00614100" w:rsidRDefault="00B6095D" w:rsidP="00614100">
      <w:pPr>
        <w:pStyle w:val="ListParagraph"/>
        <w:numPr>
          <w:ilvl w:val="0"/>
          <w:numId w:val="33"/>
        </w:numPr>
        <w:rPr>
          <w:sz w:val="24"/>
          <w:szCs w:val="24"/>
        </w:rPr>
      </w:pPr>
      <w:r w:rsidRPr="00614100">
        <w:rPr>
          <w:sz w:val="24"/>
          <w:szCs w:val="24"/>
        </w:rPr>
        <w:t>Drive and passion</w:t>
      </w:r>
    </w:p>
    <w:p w14:paraId="6905FC82" w14:textId="0FCE86A6" w:rsidR="00B6095D" w:rsidRPr="00614100" w:rsidRDefault="00B6095D" w:rsidP="00614100">
      <w:pPr>
        <w:pStyle w:val="ListParagraph"/>
        <w:numPr>
          <w:ilvl w:val="0"/>
          <w:numId w:val="33"/>
        </w:numPr>
        <w:rPr>
          <w:sz w:val="24"/>
          <w:szCs w:val="24"/>
        </w:rPr>
      </w:pPr>
      <w:r w:rsidRPr="00614100">
        <w:rPr>
          <w:sz w:val="24"/>
          <w:szCs w:val="24"/>
        </w:rPr>
        <w:t>Sustainability and Environmental Impact</w:t>
      </w:r>
    </w:p>
    <w:p w14:paraId="3DF315D1" w14:textId="77777777" w:rsidR="00691234" w:rsidRPr="00614100" w:rsidRDefault="00691234" w:rsidP="00614100">
      <w:pPr>
        <w:rPr>
          <w:sz w:val="24"/>
          <w:szCs w:val="24"/>
        </w:rPr>
      </w:pPr>
      <w:r w:rsidRPr="00614100">
        <w:rPr>
          <w:sz w:val="24"/>
          <w:szCs w:val="24"/>
        </w:rPr>
        <w:t xml:space="preserve">These headings are further expanded in the standard and appendix A. All elements should be covered. </w:t>
      </w:r>
    </w:p>
    <w:p w14:paraId="7F46EEC8" w14:textId="25B687B7" w:rsidR="0073617A" w:rsidRPr="00614100" w:rsidRDefault="00CC5DEF" w:rsidP="00614100">
      <w:pPr>
        <w:rPr>
          <w:sz w:val="24"/>
          <w:szCs w:val="24"/>
        </w:rPr>
      </w:pPr>
      <w:r w:rsidRPr="00614100">
        <w:rPr>
          <w:rFonts w:cs="Arial"/>
          <w:sz w:val="24"/>
          <w:szCs w:val="24"/>
        </w:rPr>
        <w:t xml:space="preserve">The Independent Assessor will use standardised questions from an agreed set of questions developed by the EPAO. EPAOs will hold 3 questions per element. Actual questions used will be provided by the EPAO on a randomised basis. Questions will be reviewed on an annual basis and </w:t>
      </w:r>
      <w:r w:rsidRPr="00614100">
        <w:rPr>
          <w:rFonts w:cs="Arial"/>
          <w:color w:val="000000" w:themeColor="text1"/>
          <w:sz w:val="24"/>
          <w:szCs w:val="24"/>
        </w:rPr>
        <w:t xml:space="preserve">moderated by each </w:t>
      </w:r>
      <w:r w:rsidR="00D3660C" w:rsidRPr="00614100">
        <w:rPr>
          <w:rFonts w:cs="Arial"/>
          <w:color w:val="000000" w:themeColor="text1"/>
          <w:sz w:val="24"/>
          <w:szCs w:val="24"/>
        </w:rPr>
        <w:t>EPAO</w:t>
      </w:r>
      <w:r w:rsidRPr="00614100">
        <w:rPr>
          <w:rFonts w:cs="Arial"/>
          <w:color w:val="000000" w:themeColor="text1"/>
          <w:sz w:val="24"/>
          <w:szCs w:val="24"/>
        </w:rPr>
        <w:t xml:space="preserve">. </w:t>
      </w:r>
      <w:r w:rsidRPr="00614100">
        <w:rPr>
          <w:sz w:val="24"/>
          <w:szCs w:val="24"/>
        </w:rPr>
        <w:t xml:space="preserve">The </w:t>
      </w:r>
      <w:r w:rsidR="00D3660C" w:rsidRPr="00614100">
        <w:rPr>
          <w:sz w:val="24"/>
          <w:szCs w:val="24"/>
        </w:rPr>
        <w:t>EPAO</w:t>
      </w:r>
      <w:r w:rsidRPr="00614100">
        <w:rPr>
          <w:sz w:val="24"/>
          <w:szCs w:val="24"/>
        </w:rPr>
        <w:t xml:space="preserve"> will also provide a template to record apprentice responses.</w:t>
      </w:r>
    </w:p>
    <w:p w14:paraId="1C5E6D53" w14:textId="1F67FD9F" w:rsidR="00DF5F37" w:rsidRPr="00614100" w:rsidRDefault="00DF5F37" w:rsidP="00614100">
      <w:pPr>
        <w:rPr>
          <w:sz w:val="24"/>
          <w:szCs w:val="24"/>
        </w:rPr>
      </w:pPr>
      <w:r w:rsidRPr="00614100">
        <w:rPr>
          <w:sz w:val="24"/>
          <w:szCs w:val="24"/>
        </w:rPr>
        <w:t>The Independent Assessor will provide one overall recommended grade o</w:t>
      </w:r>
      <w:r w:rsidR="004F6AC6" w:rsidRPr="00614100">
        <w:rPr>
          <w:sz w:val="24"/>
          <w:szCs w:val="24"/>
        </w:rPr>
        <w:t xml:space="preserve">utcome for the </w:t>
      </w:r>
      <w:r w:rsidRPr="00614100">
        <w:rPr>
          <w:sz w:val="24"/>
          <w:szCs w:val="24"/>
        </w:rPr>
        <w:t>professional discussion in-line with grading criteria contained in table 3 below. The EPAO will provide a template document for the Independent Assessor to record their grade recommendation. A recommended grade will be forwarded to the EPAO.</w:t>
      </w:r>
    </w:p>
    <w:p w14:paraId="6D8E94A8" w14:textId="77777777" w:rsidR="00ED7A17" w:rsidRPr="00DF5F37" w:rsidRDefault="00ED7A17" w:rsidP="00ED7A17">
      <w:pPr>
        <w:pStyle w:val="Heading2"/>
      </w:pPr>
      <w:bookmarkStart w:id="12" w:name="_Toc503771779"/>
      <w:bookmarkStart w:id="13" w:name="_Toc521483267"/>
      <w:r w:rsidRPr="00DF5F37">
        <w:t xml:space="preserve">5.4 </w:t>
      </w:r>
      <w:r w:rsidRPr="00DF5F37">
        <w:tab/>
        <w:t>Re-takes/Re-sits</w:t>
      </w:r>
      <w:bookmarkEnd w:id="12"/>
      <w:bookmarkEnd w:id="13"/>
    </w:p>
    <w:p w14:paraId="11E9E7A5" w14:textId="22246F59" w:rsidR="00ED7A17" w:rsidRPr="00C56F10" w:rsidRDefault="00ED7A17" w:rsidP="00ED7A17">
      <w:pPr>
        <w:rPr>
          <w:sz w:val="24"/>
          <w:szCs w:val="24"/>
        </w:rPr>
      </w:pPr>
      <w:r w:rsidRPr="00DF5F37">
        <w:rPr>
          <w:sz w:val="24"/>
          <w:szCs w:val="24"/>
        </w:rPr>
        <w:t xml:space="preserve">Where an apprentice fails one or more assessment methods, a re-sit(s)/re-take(s) may be allowed, provided it is within the EPA period. Re-sits/re-takes outside of this period would require all elements of the EPA to be undertaken again. </w:t>
      </w:r>
      <w:r w:rsidRPr="00C56F10">
        <w:rPr>
          <w:sz w:val="24"/>
          <w:szCs w:val="24"/>
        </w:rPr>
        <w:t xml:space="preserve">This should be undertaken </w:t>
      </w:r>
      <w:r w:rsidR="00DF5F37" w:rsidRPr="00C56F10">
        <w:rPr>
          <w:sz w:val="24"/>
          <w:szCs w:val="24"/>
        </w:rPr>
        <w:t xml:space="preserve">within a </w:t>
      </w:r>
      <w:r w:rsidR="00081CC5" w:rsidRPr="00C56F10">
        <w:rPr>
          <w:sz w:val="24"/>
          <w:szCs w:val="24"/>
        </w:rPr>
        <w:t>3</w:t>
      </w:r>
      <w:r w:rsidR="00DF5F37" w:rsidRPr="00C56F10">
        <w:rPr>
          <w:sz w:val="24"/>
          <w:szCs w:val="24"/>
        </w:rPr>
        <w:t xml:space="preserve"> </w:t>
      </w:r>
      <w:r w:rsidRPr="00C56F10">
        <w:rPr>
          <w:sz w:val="24"/>
          <w:szCs w:val="24"/>
        </w:rPr>
        <w:lastRenderedPageBreak/>
        <w:t>month period. Each individual case will be jointly discussed by the employer with the EPAO and any action, if agreed will be at the discretion of the employer.</w:t>
      </w:r>
    </w:p>
    <w:p w14:paraId="187F1D60" w14:textId="77777777" w:rsidR="00B7569A" w:rsidRPr="00DF5F37" w:rsidRDefault="00341BAA" w:rsidP="00076E3C">
      <w:pPr>
        <w:rPr>
          <w:sz w:val="24"/>
          <w:szCs w:val="24"/>
        </w:rPr>
      </w:pPr>
      <w:r w:rsidRPr="00C56F10">
        <w:rPr>
          <w:sz w:val="24"/>
          <w:szCs w:val="24"/>
        </w:rPr>
        <w:t>A re-take is where the apprentice requires further learning/training</w:t>
      </w:r>
      <w:r w:rsidRPr="00DF5F37">
        <w:rPr>
          <w:sz w:val="24"/>
          <w:szCs w:val="24"/>
        </w:rPr>
        <w:t xml:space="preserve">, whereas a re-sit doesn’t. </w:t>
      </w:r>
      <w:r w:rsidR="00B7569A" w:rsidRPr="00DF5F37">
        <w:rPr>
          <w:sz w:val="24"/>
          <w:szCs w:val="24"/>
        </w:rPr>
        <w:t xml:space="preserve">Apprentices who require a re-take should have a supportive plan agreed </w:t>
      </w:r>
      <w:r w:rsidR="00CE6DB2" w:rsidRPr="00DF5F37">
        <w:rPr>
          <w:sz w:val="24"/>
          <w:szCs w:val="24"/>
        </w:rPr>
        <w:t>to prepare them for the re-take.</w:t>
      </w:r>
    </w:p>
    <w:p w14:paraId="5F9698D5" w14:textId="683A0A7C" w:rsidR="00061CDF" w:rsidRPr="00DF5F37" w:rsidRDefault="00777396" w:rsidP="00444C56">
      <w:pPr>
        <w:rPr>
          <w:sz w:val="24"/>
          <w:szCs w:val="24"/>
        </w:rPr>
      </w:pPr>
      <w:r w:rsidRPr="00DF5F37">
        <w:rPr>
          <w:sz w:val="24"/>
          <w:szCs w:val="24"/>
        </w:rPr>
        <w:t xml:space="preserve">Re-sits are not allowed as a means of improving a grade </w:t>
      </w:r>
      <w:r w:rsidR="004E438A" w:rsidRPr="00DF5F37">
        <w:rPr>
          <w:sz w:val="24"/>
          <w:szCs w:val="24"/>
        </w:rPr>
        <w:t>i.e.</w:t>
      </w:r>
      <w:r w:rsidRPr="00DF5F37">
        <w:rPr>
          <w:sz w:val="24"/>
          <w:szCs w:val="24"/>
        </w:rPr>
        <w:t xml:space="preserve"> pass to distinction</w:t>
      </w:r>
      <w:r w:rsidR="003708B3" w:rsidRPr="00DF5F37">
        <w:rPr>
          <w:sz w:val="24"/>
          <w:szCs w:val="24"/>
        </w:rPr>
        <w:t>. Where a re-sit</w:t>
      </w:r>
      <w:r w:rsidR="00CE6DB2" w:rsidRPr="00DF5F37">
        <w:rPr>
          <w:sz w:val="24"/>
          <w:szCs w:val="24"/>
        </w:rPr>
        <w:t>/re-take is agreed, the grading will be limited to a pass unless there are exceptional circumstances as confirme</w:t>
      </w:r>
      <w:r w:rsidR="00206188" w:rsidRPr="00DF5F37">
        <w:rPr>
          <w:sz w:val="24"/>
          <w:szCs w:val="24"/>
        </w:rPr>
        <w:t>d by the EPAO</w:t>
      </w:r>
      <w:r w:rsidR="00CE6DB2" w:rsidRPr="00DF5F37">
        <w:rPr>
          <w:sz w:val="24"/>
          <w:szCs w:val="24"/>
        </w:rPr>
        <w:t>.</w:t>
      </w:r>
    </w:p>
    <w:p w14:paraId="2F71FC9F" w14:textId="0634EEB1" w:rsidR="006E4A17" w:rsidRPr="00DF5F37" w:rsidRDefault="001B608B" w:rsidP="001B608B">
      <w:pPr>
        <w:pStyle w:val="Heading1"/>
      </w:pPr>
      <w:bookmarkStart w:id="14" w:name="_Toc521483268"/>
      <w:r w:rsidRPr="00DF5F37">
        <w:t>6</w:t>
      </w:r>
      <w:r w:rsidR="00592C89" w:rsidRPr="00DF5F37">
        <w:t>.</w:t>
      </w:r>
      <w:r w:rsidR="00592C89" w:rsidRPr="00DF5F37">
        <w:tab/>
      </w:r>
      <w:r w:rsidR="00E926CB" w:rsidRPr="00DF5F37">
        <w:t>Grading</w:t>
      </w:r>
      <w:bookmarkEnd w:id="14"/>
      <w:r w:rsidR="00E926CB" w:rsidRPr="00DF5F37">
        <w:t xml:space="preserve"> </w:t>
      </w:r>
    </w:p>
    <w:p w14:paraId="42F5200D" w14:textId="61F7B8C7" w:rsidR="006E4A17" w:rsidRPr="00DF5F37" w:rsidRDefault="001B608B" w:rsidP="001B608B">
      <w:pPr>
        <w:pStyle w:val="Heading2"/>
      </w:pPr>
      <w:bookmarkStart w:id="15" w:name="_Toc521483269"/>
      <w:r w:rsidRPr="00DF5F37">
        <w:t>6</w:t>
      </w:r>
      <w:r w:rsidR="006771CB" w:rsidRPr="00DF5F37">
        <w:t>.1</w:t>
      </w:r>
      <w:r w:rsidR="008B22FC" w:rsidRPr="00DF5F37">
        <w:t xml:space="preserve"> </w:t>
      </w:r>
      <w:r w:rsidR="0096456D" w:rsidRPr="00DF5F37">
        <w:tab/>
      </w:r>
      <w:r w:rsidR="008B22FC" w:rsidRPr="00DF5F37">
        <w:t>End-P</w:t>
      </w:r>
      <w:r w:rsidR="006E4A17" w:rsidRPr="00DF5F37">
        <w:t>oint Assessment Grading</w:t>
      </w:r>
      <w:bookmarkEnd w:id="15"/>
    </w:p>
    <w:p w14:paraId="42EBC3C2" w14:textId="41727A5C" w:rsidR="00AB5085" w:rsidRPr="00614100" w:rsidRDefault="00D854CC" w:rsidP="00614100">
      <w:pPr>
        <w:rPr>
          <w:sz w:val="24"/>
          <w:szCs w:val="24"/>
        </w:rPr>
      </w:pPr>
      <w:r w:rsidRPr="00614100">
        <w:rPr>
          <w:sz w:val="24"/>
          <w:szCs w:val="24"/>
        </w:rPr>
        <w:t>T</w:t>
      </w:r>
      <w:r w:rsidR="00A37D7A" w:rsidRPr="00614100">
        <w:rPr>
          <w:sz w:val="24"/>
          <w:szCs w:val="24"/>
        </w:rPr>
        <w:t>his</w:t>
      </w:r>
      <w:r w:rsidRPr="00614100">
        <w:rPr>
          <w:sz w:val="24"/>
          <w:szCs w:val="24"/>
        </w:rPr>
        <w:t xml:space="preserve"> apprenticeship includes fail, pass and distinction grades. </w:t>
      </w:r>
      <w:r w:rsidR="00197157" w:rsidRPr="00614100">
        <w:rPr>
          <w:sz w:val="24"/>
          <w:szCs w:val="24"/>
        </w:rPr>
        <w:t xml:space="preserve">To achieve a pass grade </w:t>
      </w:r>
      <w:r w:rsidR="00D139E5" w:rsidRPr="00614100">
        <w:rPr>
          <w:sz w:val="24"/>
          <w:szCs w:val="24"/>
        </w:rPr>
        <w:t>a</w:t>
      </w:r>
      <w:r w:rsidR="00197157" w:rsidRPr="00614100">
        <w:rPr>
          <w:sz w:val="24"/>
          <w:szCs w:val="24"/>
        </w:rPr>
        <w:t>pprentices will competently perform their role demonstrating application of the knowledge, skills and behaviours against the whole standard</w:t>
      </w:r>
      <w:r w:rsidR="002F42E3" w:rsidRPr="00614100">
        <w:rPr>
          <w:sz w:val="24"/>
          <w:szCs w:val="24"/>
        </w:rPr>
        <w:t xml:space="preserve"> ie achieve a pass grade in both </w:t>
      </w:r>
      <w:r w:rsidR="003241C1" w:rsidRPr="00614100">
        <w:rPr>
          <w:sz w:val="24"/>
          <w:szCs w:val="24"/>
        </w:rPr>
        <w:t>assessment methods</w:t>
      </w:r>
      <w:r w:rsidR="00197157" w:rsidRPr="00614100">
        <w:rPr>
          <w:sz w:val="24"/>
          <w:szCs w:val="24"/>
        </w:rPr>
        <w:t xml:space="preserve">. </w:t>
      </w:r>
      <w:r w:rsidR="008149F6" w:rsidRPr="00614100">
        <w:rPr>
          <w:sz w:val="24"/>
          <w:szCs w:val="24"/>
        </w:rPr>
        <w:t xml:space="preserve">The apprentice has to achieve all pass criteria as detailed in </w:t>
      </w:r>
      <w:r w:rsidR="00AB5085" w:rsidRPr="00614100">
        <w:rPr>
          <w:sz w:val="24"/>
          <w:szCs w:val="24"/>
        </w:rPr>
        <w:t>appendix B</w:t>
      </w:r>
      <w:r w:rsidR="008149F6" w:rsidRPr="00614100">
        <w:rPr>
          <w:sz w:val="24"/>
          <w:szCs w:val="24"/>
        </w:rPr>
        <w:t xml:space="preserve">. </w:t>
      </w:r>
    </w:p>
    <w:p w14:paraId="3F5395CC" w14:textId="3EBE101F" w:rsidR="006E4A17" w:rsidRPr="00614100" w:rsidRDefault="00AB5085" w:rsidP="00614100">
      <w:pPr>
        <w:rPr>
          <w:sz w:val="24"/>
          <w:szCs w:val="24"/>
        </w:rPr>
      </w:pPr>
      <w:r w:rsidRPr="00614100">
        <w:rPr>
          <w:sz w:val="24"/>
          <w:szCs w:val="24"/>
        </w:rPr>
        <w:t xml:space="preserve">A distinction grade is only available in the professional discussion assessment. To </w:t>
      </w:r>
      <w:r w:rsidR="00197157" w:rsidRPr="00614100">
        <w:rPr>
          <w:sz w:val="24"/>
          <w:szCs w:val="24"/>
        </w:rPr>
        <w:t>achieve a distinction grade all pass criteria need to be achieved,</w:t>
      </w:r>
      <w:r w:rsidR="00F75303" w:rsidRPr="00614100">
        <w:rPr>
          <w:sz w:val="24"/>
          <w:szCs w:val="24"/>
        </w:rPr>
        <w:t xml:space="preserve"> prior to achieving </w:t>
      </w:r>
      <w:r w:rsidR="008149F6" w:rsidRPr="00614100">
        <w:rPr>
          <w:sz w:val="24"/>
          <w:szCs w:val="24"/>
        </w:rPr>
        <w:t xml:space="preserve">all </w:t>
      </w:r>
      <w:r w:rsidR="00F75303" w:rsidRPr="00614100">
        <w:rPr>
          <w:sz w:val="24"/>
          <w:szCs w:val="24"/>
        </w:rPr>
        <w:t xml:space="preserve">the distinction criteria </w:t>
      </w:r>
      <w:r w:rsidR="008149F6" w:rsidRPr="00614100">
        <w:rPr>
          <w:sz w:val="24"/>
          <w:szCs w:val="24"/>
        </w:rPr>
        <w:t xml:space="preserve">in </w:t>
      </w:r>
      <w:r w:rsidRPr="00614100">
        <w:rPr>
          <w:sz w:val="24"/>
          <w:szCs w:val="24"/>
        </w:rPr>
        <w:t>appendix B.</w:t>
      </w:r>
    </w:p>
    <w:p w14:paraId="57BE568A" w14:textId="77777777" w:rsidR="00ED7A17" w:rsidRPr="00DF5F37" w:rsidRDefault="00ED7A17" w:rsidP="00ED7A17">
      <w:pPr>
        <w:pStyle w:val="Heading1"/>
      </w:pPr>
      <w:bookmarkStart w:id="16" w:name="_Toc503771782"/>
      <w:bookmarkStart w:id="17" w:name="_Toc521483270"/>
      <w:r w:rsidRPr="00DF5F37">
        <w:t>7.</w:t>
      </w:r>
      <w:r w:rsidRPr="00DF5F37">
        <w:tab/>
        <w:t>Final Grade</w:t>
      </w:r>
      <w:bookmarkEnd w:id="16"/>
      <w:bookmarkEnd w:id="17"/>
    </w:p>
    <w:p w14:paraId="30345575" w14:textId="6D4F5607" w:rsidR="006D16B7" w:rsidRPr="00DF5F37" w:rsidRDefault="006D16B7" w:rsidP="006D16B7">
      <w:pPr>
        <w:rPr>
          <w:sz w:val="24"/>
          <w:szCs w:val="24"/>
        </w:rPr>
      </w:pPr>
      <w:bookmarkStart w:id="18" w:name="_Toc503771783"/>
      <w:r w:rsidRPr="00DF5F37">
        <w:rPr>
          <w:sz w:val="24"/>
          <w:szCs w:val="24"/>
        </w:rPr>
        <w:t xml:space="preserve">The final grade decision, subject to standardisation and moderation, is made by the Independent Assessor using the grading criteria above </w:t>
      </w:r>
      <w:r w:rsidR="00DF5F37" w:rsidRPr="00DF5F37">
        <w:rPr>
          <w:sz w:val="24"/>
          <w:szCs w:val="24"/>
        </w:rPr>
        <w:t xml:space="preserve">as well as </w:t>
      </w:r>
      <w:r w:rsidRPr="00DF5F37">
        <w:rPr>
          <w:sz w:val="24"/>
          <w:szCs w:val="24"/>
        </w:rPr>
        <w:t>guidance and documentation provided by the EPAO.</w:t>
      </w:r>
    </w:p>
    <w:p w14:paraId="7A85262F" w14:textId="77777777" w:rsidR="00ED7A17" w:rsidRPr="00DF5F37" w:rsidRDefault="00ED7A17" w:rsidP="00ED7A17">
      <w:pPr>
        <w:pStyle w:val="Heading1"/>
      </w:pPr>
      <w:bookmarkStart w:id="19" w:name="_Toc503771784"/>
      <w:bookmarkStart w:id="20" w:name="_Toc521483271"/>
      <w:bookmarkEnd w:id="18"/>
      <w:r w:rsidRPr="00DF5F37">
        <w:t>8.</w:t>
      </w:r>
      <w:r w:rsidRPr="00DF5F37">
        <w:tab/>
        <w:t>Quality Assurance</w:t>
      </w:r>
      <w:bookmarkEnd w:id="19"/>
      <w:bookmarkEnd w:id="20"/>
    </w:p>
    <w:p w14:paraId="6116CB91" w14:textId="77777777" w:rsidR="00ED7A17" w:rsidRPr="00DF5F37" w:rsidRDefault="00ED7A17" w:rsidP="00ED7A17">
      <w:pPr>
        <w:pStyle w:val="Heading2"/>
      </w:pPr>
      <w:bookmarkStart w:id="21" w:name="_Toc503771785"/>
      <w:bookmarkStart w:id="22" w:name="_Toc521483272"/>
      <w:r w:rsidRPr="00DF5F37">
        <w:t xml:space="preserve">8.1 </w:t>
      </w:r>
      <w:r w:rsidRPr="00DF5F37">
        <w:tab/>
        <w:t>Internal Quality Assurance</w:t>
      </w:r>
      <w:bookmarkEnd w:id="21"/>
      <w:bookmarkEnd w:id="22"/>
    </w:p>
    <w:p w14:paraId="428C5936" w14:textId="740D130F" w:rsidR="00ED7A17" w:rsidRPr="00DF5F37" w:rsidRDefault="00081CC5" w:rsidP="00ED7A17">
      <w:pPr>
        <w:rPr>
          <w:sz w:val="24"/>
          <w:szCs w:val="24"/>
        </w:rPr>
      </w:pPr>
      <w:r>
        <w:rPr>
          <w:sz w:val="24"/>
          <w:szCs w:val="24"/>
        </w:rPr>
        <w:t xml:space="preserve">The EPAO is </w:t>
      </w:r>
      <w:r w:rsidR="00ED7A17" w:rsidRPr="00DF5F37">
        <w:rPr>
          <w:sz w:val="24"/>
          <w:szCs w:val="24"/>
        </w:rPr>
        <w:t>responsible for all internal quality assurance processes including responsibility for all assessment decisions, grading of apprenticeships and standardising the judgements of Independent Assessors. The following describes internal quality assurance processes:</w:t>
      </w:r>
    </w:p>
    <w:p w14:paraId="1D4736CC" w14:textId="77777777" w:rsidR="00ED7A17" w:rsidRPr="00DF5F37" w:rsidRDefault="00ED7A17" w:rsidP="00ED7A17">
      <w:pPr>
        <w:pStyle w:val="Heading3"/>
        <w:rPr>
          <w:sz w:val="24"/>
          <w:szCs w:val="24"/>
        </w:rPr>
      </w:pPr>
      <w:bookmarkStart w:id="23" w:name="_Toc503771786"/>
      <w:bookmarkStart w:id="24" w:name="_Toc521483273"/>
      <w:r w:rsidRPr="00DF5F37">
        <w:rPr>
          <w:sz w:val="24"/>
          <w:szCs w:val="24"/>
        </w:rPr>
        <w:t xml:space="preserve">8.1.1 </w:t>
      </w:r>
      <w:r w:rsidRPr="00DF5F37">
        <w:rPr>
          <w:sz w:val="24"/>
          <w:szCs w:val="24"/>
        </w:rPr>
        <w:tab/>
        <w:t>Assessment Moderation</w:t>
      </w:r>
      <w:bookmarkEnd w:id="23"/>
      <w:bookmarkEnd w:id="24"/>
    </w:p>
    <w:p w14:paraId="500E0334" w14:textId="77777777" w:rsidR="00ED7A17" w:rsidRPr="00EE485C" w:rsidRDefault="00ED7A17" w:rsidP="00EE485C">
      <w:pPr>
        <w:rPr>
          <w:sz w:val="24"/>
          <w:szCs w:val="24"/>
        </w:rPr>
      </w:pPr>
      <w:r w:rsidRPr="00EE485C">
        <w:rPr>
          <w:sz w:val="24"/>
          <w:szCs w:val="24"/>
        </w:rPr>
        <w:t xml:space="preserve">EPAOs will undertake moderation of independent assessors’ decisions. This will be done through observations and examination of documentation on a risk sampling basis. New </w:t>
      </w:r>
      <w:r w:rsidRPr="00EE485C">
        <w:rPr>
          <w:sz w:val="24"/>
          <w:szCs w:val="24"/>
        </w:rPr>
        <w:lastRenderedPageBreak/>
        <w:t>assessors will be subject to 100% audit until they have completed 10 assessments without inconsistencies. Subsequent sampling will be 20% per annum unless inconsistencies are identified, in which case they will retun to 100% for the following 5 assessments.</w:t>
      </w:r>
    </w:p>
    <w:p w14:paraId="449DCC97" w14:textId="77777777" w:rsidR="00ED7A17" w:rsidRPr="00DF5F37" w:rsidRDefault="00ED7A17" w:rsidP="00ED7A17">
      <w:pPr>
        <w:pStyle w:val="Heading3"/>
        <w:rPr>
          <w:sz w:val="24"/>
          <w:szCs w:val="24"/>
        </w:rPr>
      </w:pPr>
      <w:bookmarkStart w:id="25" w:name="_Toc503771787"/>
      <w:bookmarkStart w:id="26" w:name="_Toc521483274"/>
      <w:r w:rsidRPr="00DF5F37">
        <w:rPr>
          <w:sz w:val="24"/>
          <w:szCs w:val="24"/>
        </w:rPr>
        <w:t xml:space="preserve">8.1.2 </w:t>
      </w:r>
      <w:r w:rsidRPr="00DF5F37">
        <w:rPr>
          <w:sz w:val="24"/>
          <w:szCs w:val="24"/>
        </w:rPr>
        <w:tab/>
        <w:t>Roles and Responsibilities of End-Point Assessment Organisations</w:t>
      </w:r>
      <w:bookmarkEnd w:id="25"/>
      <w:bookmarkEnd w:id="26"/>
    </w:p>
    <w:p w14:paraId="74BE8981" w14:textId="77777777" w:rsidR="00ED7A17" w:rsidRPr="00DF5F37" w:rsidRDefault="00ED7A17" w:rsidP="00ED7A17">
      <w:pPr>
        <w:rPr>
          <w:sz w:val="24"/>
          <w:szCs w:val="24"/>
        </w:rPr>
      </w:pPr>
      <w:r w:rsidRPr="00DF5F37">
        <w:rPr>
          <w:sz w:val="24"/>
          <w:szCs w:val="24"/>
        </w:rPr>
        <w:t>End-point assessment organisations must:</w:t>
      </w:r>
    </w:p>
    <w:p w14:paraId="4CAE1319" w14:textId="77777777" w:rsidR="00ED7A17" w:rsidRPr="00DF5F37" w:rsidRDefault="00ED7A17" w:rsidP="00ED7A17">
      <w:pPr>
        <w:pStyle w:val="ListParagraph"/>
        <w:widowControl w:val="0"/>
        <w:numPr>
          <w:ilvl w:val="0"/>
          <w:numId w:val="7"/>
        </w:numPr>
        <w:overflowPunct w:val="0"/>
        <w:autoSpaceDE w:val="0"/>
        <w:autoSpaceDN w:val="0"/>
        <w:adjustRightInd w:val="0"/>
        <w:spacing w:after="0" w:line="240" w:lineRule="auto"/>
        <w:contextualSpacing w:val="0"/>
        <w:textAlignment w:val="baseline"/>
        <w:rPr>
          <w:sz w:val="24"/>
          <w:szCs w:val="24"/>
        </w:rPr>
      </w:pPr>
      <w:r w:rsidRPr="00DF5F37">
        <w:rPr>
          <w:sz w:val="24"/>
          <w:szCs w:val="24"/>
        </w:rPr>
        <w:t xml:space="preserve">provide EPA guidance to apprentices, employers and training providers in relation to the requirements of the professional discussion/evidence portfolio and project. </w:t>
      </w:r>
    </w:p>
    <w:p w14:paraId="4D1F7C06" w14:textId="77777777" w:rsidR="00ED7A17" w:rsidRPr="00DF5F37" w:rsidRDefault="00ED7A17" w:rsidP="00ED7A17">
      <w:pPr>
        <w:pStyle w:val="ListParagraph"/>
        <w:widowControl w:val="0"/>
        <w:numPr>
          <w:ilvl w:val="0"/>
          <w:numId w:val="7"/>
        </w:numPr>
        <w:overflowPunct w:val="0"/>
        <w:autoSpaceDE w:val="0"/>
        <w:autoSpaceDN w:val="0"/>
        <w:adjustRightInd w:val="0"/>
        <w:spacing w:after="0" w:line="240" w:lineRule="auto"/>
        <w:contextualSpacing w:val="0"/>
        <w:textAlignment w:val="baseline"/>
        <w:rPr>
          <w:sz w:val="24"/>
          <w:szCs w:val="24"/>
        </w:rPr>
      </w:pPr>
      <w:r w:rsidRPr="00DF5F37">
        <w:rPr>
          <w:sz w:val="24"/>
          <w:szCs w:val="24"/>
        </w:rPr>
        <w:t>develop assessment tools and documentation in consultation with representative employers.</w:t>
      </w:r>
    </w:p>
    <w:p w14:paraId="4BE5D921" w14:textId="77777777" w:rsidR="00ED7A17" w:rsidRPr="00DF5F37" w:rsidRDefault="00ED7A17" w:rsidP="00ED7A17">
      <w:pPr>
        <w:pStyle w:val="ListParagraph"/>
        <w:numPr>
          <w:ilvl w:val="0"/>
          <w:numId w:val="7"/>
        </w:numPr>
        <w:spacing w:after="160" w:line="259" w:lineRule="auto"/>
        <w:rPr>
          <w:sz w:val="24"/>
          <w:szCs w:val="24"/>
        </w:rPr>
      </w:pPr>
      <w:r w:rsidRPr="00DF5F37">
        <w:rPr>
          <w:sz w:val="24"/>
          <w:szCs w:val="24"/>
        </w:rPr>
        <w:t>develop and manage a complaints and appeals procedure.</w:t>
      </w:r>
    </w:p>
    <w:p w14:paraId="4BC7B6DB" w14:textId="77777777" w:rsidR="00ED7A17" w:rsidRPr="00C56F10" w:rsidRDefault="00ED7A17" w:rsidP="00ED7A17">
      <w:pPr>
        <w:pStyle w:val="ListParagraph"/>
        <w:numPr>
          <w:ilvl w:val="0"/>
          <w:numId w:val="7"/>
        </w:numPr>
        <w:spacing w:after="160" w:line="259" w:lineRule="auto"/>
        <w:rPr>
          <w:sz w:val="24"/>
          <w:szCs w:val="24"/>
        </w:rPr>
      </w:pPr>
      <w:r w:rsidRPr="00C56F10">
        <w:rPr>
          <w:sz w:val="24"/>
          <w:szCs w:val="24"/>
        </w:rPr>
        <w:t>provide guidance in relation to the EPA i.e. making reasonable adjustment, eligibility to enter EPA and conflict of interest.</w:t>
      </w:r>
    </w:p>
    <w:p w14:paraId="47BED0AA" w14:textId="03E098F4" w:rsidR="00ED7A17" w:rsidRPr="00DF5F37" w:rsidRDefault="00ED7A17" w:rsidP="00ED7A17">
      <w:pPr>
        <w:pStyle w:val="ListParagraph"/>
        <w:numPr>
          <w:ilvl w:val="0"/>
          <w:numId w:val="7"/>
        </w:numPr>
        <w:spacing w:after="160" w:line="259" w:lineRule="auto"/>
        <w:rPr>
          <w:sz w:val="24"/>
          <w:szCs w:val="24"/>
        </w:rPr>
      </w:pPr>
      <w:r w:rsidRPr="00C56F10">
        <w:rPr>
          <w:sz w:val="24"/>
          <w:szCs w:val="24"/>
        </w:rPr>
        <w:t xml:space="preserve">develop compensatory assessment for learners with special requirements </w:t>
      </w:r>
      <w:r w:rsidR="00200775" w:rsidRPr="00C56F10">
        <w:rPr>
          <w:sz w:val="24"/>
          <w:szCs w:val="24"/>
        </w:rPr>
        <w:t xml:space="preserve">known by the employer at the time of entering into end-point assessment, </w:t>
      </w:r>
      <w:r w:rsidRPr="00C56F10">
        <w:rPr>
          <w:sz w:val="24"/>
          <w:szCs w:val="24"/>
        </w:rPr>
        <w:t>to allow reasonable adjustments to be made to assess the knowledge, skills and behaviours of the apprentice through alternative assessment techniques. They must be designed to ensure judgements</w:t>
      </w:r>
      <w:r w:rsidRPr="00DF5F37">
        <w:rPr>
          <w:sz w:val="24"/>
          <w:szCs w:val="24"/>
        </w:rPr>
        <w:t xml:space="preserve"> are not compromised</w:t>
      </w:r>
    </w:p>
    <w:p w14:paraId="7E57F32E" w14:textId="77777777" w:rsidR="00ED7A17" w:rsidRPr="00DF5F37" w:rsidRDefault="00ED7A17" w:rsidP="00ED7A17">
      <w:pPr>
        <w:pStyle w:val="ListParagraph"/>
        <w:numPr>
          <w:ilvl w:val="0"/>
          <w:numId w:val="8"/>
        </w:numPr>
        <w:spacing w:after="160" w:line="259" w:lineRule="auto"/>
        <w:rPr>
          <w:sz w:val="24"/>
          <w:szCs w:val="24"/>
        </w:rPr>
      </w:pPr>
      <w:r w:rsidRPr="00DF5F37">
        <w:rPr>
          <w:sz w:val="24"/>
          <w:szCs w:val="24"/>
        </w:rPr>
        <w:t>appoint and approve independent assessors to conduct the EPA marking and grading, based on a check of knowledge and experience.</w:t>
      </w:r>
    </w:p>
    <w:p w14:paraId="0F191B5B" w14:textId="77777777" w:rsidR="00ED7A17" w:rsidRPr="00DF5F37" w:rsidRDefault="00ED7A17" w:rsidP="00ED7A17">
      <w:pPr>
        <w:pStyle w:val="ListParagraph"/>
        <w:numPr>
          <w:ilvl w:val="0"/>
          <w:numId w:val="8"/>
        </w:numPr>
        <w:spacing w:after="160" w:line="259" w:lineRule="auto"/>
        <w:rPr>
          <w:sz w:val="24"/>
          <w:szCs w:val="24"/>
        </w:rPr>
      </w:pPr>
      <w:r w:rsidRPr="00DF5F37">
        <w:rPr>
          <w:sz w:val="24"/>
          <w:szCs w:val="24"/>
        </w:rPr>
        <w:t>provide training for independent assessors:</w:t>
      </w:r>
    </w:p>
    <w:p w14:paraId="513B3E69" w14:textId="77777777" w:rsidR="00ED7A17" w:rsidRPr="00DF5F37" w:rsidRDefault="00ED7A17" w:rsidP="00ED7A17">
      <w:pPr>
        <w:pStyle w:val="ListParagraph"/>
        <w:numPr>
          <w:ilvl w:val="1"/>
          <w:numId w:val="8"/>
        </w:numPr>
        <w:spacing w:after="160" w:line="259" w:lineRule="auto"/>
        <w:rPr>
          <w:sz w:val="24"/>
          <w:szCs w:val="24"/>
        </w:rPr>
      </w:pPr>
      <w:r w:rsidRPr="00DF5F37">
        <w:rPr>
          <w:sz w:val="24"/>
          <w:szCs w:val="24"/>
        </w:rPr>
        <w:t>in terms of the requirements of the operation and marking of the EPA tools and initial grading.</w:t>
      </w:r>
    </w:p>
    <w:p w14:paraId="68D61F81" w14:textId="77777777" w:rsidR="00ED7A17" w:rsidRPr="00DF5F37" w:rsidRDefault="00ED7A17" w:rsidP="00ED7A17">
      <w:pPr>
        <w:pStyle w:val="ListParagraph"/>
        <w:numPr>
          <w:ilvl w:val="1"/>
          <w:numId w:val="8"/>
        </w:numPr>
        <w:spacing w:after="160" w:line="259" w:lineRule="auto"/>
        <w:rPr>
          <w:sz w:val="24"/>
          <w:szCs w:val="24"/>
        </w:rPr>
      </w:pPr>
      <w:r w:rsidRPr="00DF5F37">
        <w:rPr>
          <w:sz w:val="24"/>
          <w:szCs w:val="24"/>
        </w:rPr>
        <w:t xml:space="preserve">in undertaking fair and impartial assessment and making judgements about performance and the application of knowledge, skills and behaviours within a workplace setting. </w:t>
      </w:r>
    </w:p>
    <w:p w14:paraId="79837E23" w14:textId="77777777" w:rsidR="00ED7A17" w:rsidRPr="00DF5F37" w:rsidRDefault="00ED7A17" w:rsidP="00ED7A17">
      <w:pPr>
        <w:pStyle w:val="ListParagraph"/>
        <w:numPr>
          <w:ilvl w:val="1"/>
          <w:numId w:val="8"/>
        </w:numPr>
        <w:spacing w:after="160" w:line="259" w:lineRule="auto"/>
        <w:rPr>
          <w:sz w:val="24"/>
          <w:szCs w:val="24"/>
        </w:rPr>
      </w:pPr>
      <w:r w:rsidRPr="00DF5F37">
        <w:rPr>
          <w:sz w:val="24"/>
          <w:szCs w:val="24"/>
        </w:rPr>
        <w:t>hold bi-annual standardisation events for independent assessors to ensure consistent application of the guidance</w:t>
      </w:r>
    </w:p>
    <w:p w14:paraId="448B0298" w14:textId="77777777" w:rsidR="00ED7A17" w:rsidRPr="00DF5F37" w:rsidRDefault="00ED7A17" w:rsidP="00ED7A17">
      <w:pPr>
        <w:pStyle w:val="ListParagraph"/>
        <w:widowControl w:val="0"/>
        <w:numPr>
          <w:ilvl w:val="0"/>
          <w:numId w:val="8"/>
        </w:numPr>
        <w:overflowPunct w:val="0"/>
        <w:autoSpaceDE w:val="0"/>
        <w:autoSpaceDN w:val="0"/>
        <w:adjustRightInd w:val="0"/>
        <w:spacing w:after="0" w:line="240" w:lineRule="auto"/>
        <w:contextualSpacing w:val="0"/>
        <w:textAlignment w:val="baseline"/>
        <w:rPr>
          <w:sz w:val="24"/>
          <w:szCs w:val="24"/>
        </w:rPr>
      </w:pPr>
      <w:r w:rsidRPr="00DF5F37">
        <w:rPr>
          <w:sz w:val="24"/>
          <w:szCs w:val="24"/>
        </w:rPr>
        <w:t>ensure that there is consistency and comparability in terms of the breadth and depth of each assessment, to ensure assessments are reliable, robust and valid</w:t>
      </w:r>
    </w:p>
    <w:p w14:paraId="23EF610E" w14:textId="77777777" w:rsidR="00ED7A17" w:rsidRPr="00DF5F37" w:rsidRDefault="00ED7A17" w:rsidP="00ED7A17">
      <w:pPr>
        <w:pStyle w:val="ListParagraph"/>
        <w:widowControl w:val="0"/>
        <w:numPr>
          <w:ilvl w:val="0"/>
          <w:numId w:val="8"/>
        </w:numPr>
        <w:overflowPunct w:val="0"/>
        <w:autoSpaceDE w:val="0"/>
        <w:autoSpaceDN w:val="0"/>
        <w:adjustRightInd w:val="0"/>
        <w:spacing w:after="0" w:line="240" w:lineRule="auto"/>
        <w:contextualSpacing w:val="0"/>
        <w:textAlignment w:val="baseline"/>
        <w:rPr>
          <w:sz w:val="24"/>
          <w:szCs w:val="24"/>
        </w:rPr>
      </w:pPr>
      <w:r w:rsidRPr="00DF5F37">
        <w:rPr>
          <w:sz w:val="24"/>
          <w:szCs w:val="24"/>
        </w:rPr>
        <w:t>consider evidence in relation to reasons for failing an EPA and confirm with the employer whether a grade higher than pass will be allowed for a re-take/re-sit, where the learner may have failed due to circumstances beyond their control.</w:t>
      </w:r>
    </w:p>
    <w:p w14:paraId="316B15C7" w14:textId="77777777" w:rsidR="00ED7A17" w:rsidRPr="00DF5F37" w:rsidRDefault="00ED7A17" w:rsidP="00ED7A17">
      <w:pPr>
        <w:pStyle w:val="ListParagraph"/>
        <w:widowControl w:val="0"/>
        <w:numPr>
          <w:ilvl w:val="0"/>
          <w:numId w:val="8"/>
        </w:numPr>
        <w:overflowPunct w:val="0"/>
        <w:autoSpaceDE w:val="0"/>
        <w:autoSpaceDN w:val="0"/>
        <w:adjustRightInd w:val="0"/>
        <w:spacing w:after="160" w:line="259" w:lineRule="auto"/>
        <w:textAlignment w:val="baseline"/>
        <w:rPr>
          <w:sz w:val="24"/>
          <w:szCs w:val="24"/>
        </w:rPr>
      </w:pPr>
      <w:r w:rsidRPr="00DF5F37">
        <w:rPr>
          <w:sz w:val="24"/>
          <w:szCs w:val="24"/>
        </w:rPr>
        <w:t>ensure assessment organisation moderation staff are trained in assessment and assurance processes and undertake regular continuing professional development.</w:t>
      </w:r>
    </w:p>
    <w:p w14:paraId="742F35E7" w14:textId="77777777" w:rsidR="00ED7A17" w:rsidRPr="00DF5F37" w:rsidRDefault="00ED7A17" w:rsidP="00ED7A17">
      <w:pPr>
        <w:pStyle w:val="Heading2"/>
      </w:pPr>
      <w:bookmarkStart w:id="27" w:name="_Toc503771788"/>
      <w:bookmarkStart w:id="28" w:name="_Toc521483275"/>
      <w:r w:rsidRPr="00DF5F37">
        <w:t xml:space="preserve">8.2 </w:t>
      </w:r>
      <w:r w:rsidRPr="00DF5F37">
        <w:tab/>
        <w:t>External Quality Assurance</w:t>
      </w:r>
      <w:bookmarkEnd w:id="27"/>
      <w:bookmarkEnd w:id="28"/>
    </w:p>
    <w:p w14:paraId="5233CB1D" w14:textId="77777777" w:rsidR="00ED7A17" w:rsidRPr="00DF5F37" w:rsidRDefault="00ED7A17" w:rsidP="00ED7A17">
      <w:pPr>
        <w:pStyle w:val="default"/>
        <w:spacing w:before="0" w:beforeAutospacing="0" w:after="0" w:afterAutospacing="0"/>
        <w:rPr>
          <w:rFonts w:asciiTheme="minorHAnsi" w:hAnsiTheme="minorHAnsi"/>
          <w:color w:val="000000"/>
        </w:rPr>
      </w:pPr>
      <w:r w:rsidRPr="00DF5F37">
        <w:rPr>
          <w:rFonts w:asciiTheme="minorHAnsi" w:hAnsiTheme="minorHAnsi"/>
          <w:color w:val="000000" w:themeColor="text1"/>
        </w:rPr>
        <w:t>External quality assurance (EQA) for this apprenticeship standard will be managed on a not for profit basis by The Institute for Apprenticeships.</w:t>
      </w:r>
    </w:p>
    <w:p w14:paraId="62B77464" w14:textId="07D7C7D5" w:rsidR="00E11202" w:rsidRPr="00DF5F37" w:rsidRDefault="00592C89" w:rsidP="001B608B">
      <w:pPr>
        <w:pStyle w:val="Heading1"/>
      </w:pPr>
      <w:bookmarkStart w:id="29" w:name="_Toc521483276"/>
      <w:r w:rsidRPr="00DF5F37">
        <w:lastRenderedPageBreak/>
        <w:t>9.</w:t>
      </w:r>
      <w:r w:rsidRPr="00DF5F37">
        <w:tab/>
      </w:r>
      <w:r w:rsidR="00A5749D" w:rsidRPr="00DF5F37">
        <w:t>Implementation</w:t>
      </w:r>
      <w:bookmarkEnd w:id="29"/>
    </w:p>
    <w:p w14:paraId="32F91598" w14:textId="162D1ADF" w:rsidR="00E11202" w:rsidRPr="00DF5F37" w:rsidRDefault="001B608B" w:rsidP="001B608B">
      <w:pPr>
        <w:pStyle w:val="Heading2"/>
      </w:pPr>
      <w:bookmarkStart w:id="30" w:name="_Toc521483277"/>
      <w:r w:rsidRPr="00DF5F37">
        <w:t>9</w:t>
      </w:r>
      <w:r w:rsidR="00E11202" w:rsidRPr="00DF5F37">
        <w:t xml:space="preserve">.1 </w:t>
      </w:r>
      <w:r w:rsidR="0096456D" w:rsidRPr="00DF5F37">
        <w:tab/>
      </w:r>
      <w:r w:rsidR="00E11202" w:rsidRPr="00DF5F37">
        <w:t>Affordability</w:t>
      </w:r>
      <w:bookmarkEnd w:id="30"/>
    </w:p>
    <w:p w14:paraId="18BE25F6" w14:textId="240FEA73" w:rsidR="00E11202" w:rsidRPr="00DF5F37" w:rsidRDefault="00C2231E" w:rsidP="00E11202">
      <w:pPr>
        <w:pStyle w:val="NoSpacing"/>
        <w:rPr>
          <w:sz w:val="24"/>
          <w:szCs w:val="24"/>
        </w:rPr>
      </w:pPr>
      <w:r w:rsidRPr="00DF5F37">
        <w:rPr>
          <w:sz w:val="24"/>
          <w:szCs w:val="24"/>
        </w:rPr>
        <w:t xml:space="preserve">The </w:t>
      </w:r>
      <w:r w:rsidR="00ED7A17" w:rsidRPr="00DF5F37">
        <w:rPr>
          <w:sz w:val="24"/>
          <w:szCs w:val="24"/>
        </w:rPr>
        <w:t xml:space="preserve">funding band for this apprenticeship is </w:t>
      </w:r>
      <w:r w:rsidR="00ED7A17" w:rsidRPr="00884281">
        <w:rPr>
          <w:sz w:val="24"/>
          <w:szCs w:val="24"/>
          <w:highlight w:val="yellow"/>
        </w:rPr>
        <w:t>xx</w:t>
      </w:r>
      <w:r w:rsidR="00ED7A17" w:rsidRPr="00DF5F37">
        <w:rPr>
          <w:sz w:val="24"/>
          <w:szCs w:val="24"/>
        </w:rPr>
        <w:t xml:space="preserve">. </w:t>
      </w:r>
      <w:r w:rsidRPr="00DF5F37">
        <w:rPr>
          <w:sz w:val="24"/>
          <w:szCs w:val="24"/>
        </w:rPr>
        <w:t>EPA</w:t>
      </w:r>
      <w:r w:rsidR="00E11202" w:rsidRPr="00DF5F37">
        <w:rPr>
          <w:sz w:val="24"/>
          <w:szCs w:val="24"/>
        </w:rPr>
        <w:t xml:space="preserve"> cost is expected to be in the region </w:t>
      </w:r>
      <w:r w:rsidR="005A4EAA">
        <w:rPr>
          <w:sz w:val="24"/>
          <w:szCs w:val="24"/>
        </w:rPr>
        <w:t xml:space="preserve">15% </w:t>
      </w:r>
      <w:r w:rsidR="00A91E75">
        <w:rPr>
          <w:sz w:val="24"/>
          <w:szCs w:val="24"/>
        </w:rPr>
        <w:t xml:space="preserve">and no more than </w:t>
      </w:r>
      <w:r w:rsidR="00F568B2">
        <w:rPr>
          <w:sz w:val="24"/>
          <w:szCs w:val="24"/>
        </w:rPr>
        <w:t>20</w:t>
      </w:r>
      <w:r w:rsidR="00ED7A17" w:rsidRPr="00A91E75">
        <w:rPr>
          <w:sz w:val="24"/>
          <w:szCs w:val="24"/>
        </w:rPr>
        <w:t>%</w:t>
      </w:r>
      <w:r w:rsidR="00E11202" w:rsidRPr="00A91E75">
        <w:rPr>
          <w:sz w:val="24"/>
          <w:szCs w:val="24"/>
        </w:rPr>
        <w:t xml:space="preserve"> of</w:t>
      </w:r>
      <w:r w:rsidR="00E11202" w:rsidRPr="00DF5F37">
        <w:rPr>
          <w:sz w:val="24"/>
          <w:szCs w:val="24"/>
        </w:rPr>
        <w:t xml:space="preserve"> t</w:t>
      </w:r>
      <w:r w:rsidR="00ED7A17" w:rsidRPr="00DF5F37">
        <w:rPr>
          <w:sz w:val="24"/>
          <w:szCs w:val="24"/>
        </w:rPr>
        <w:t>he band</w:t>
      </w:r>
    </w:p>
    <w:p w14:paraId="51C31B9E" w14:textId="61179877" w:rsidR="00562CF1" w:rsidRPr="00DF5F37" w:rsidRDefault="001B608B" w:rsidP="001B608B">
      <w:pPr>
        <w:pStyle w:val="Heading2"/>
      </w:pPr>
      <w:bookmarkStart w:id="31" w:name="_Toc521483278"/>
      <w:r w:rsidRPr="00DF5F37">
        <w:t>9</w:t>
      </w:r>
      <w:r w:rsidR="00E11202" w:rsidRPr="00DF5F37">
        <w:t xml:space="preserve">.2 </w:t>
      </w:r>
      <w:r w:rsidR="0096456D" w:rsidRPr="00DF5F37">
        <w:tab/>
      </w:r>
      <w:r w:rsidR="00A5749D" w:rsidRPr="00DF5F37">
        <w:t>Consistency</w:t>
      </w:r>
      <w:bookmarkEnd w:id="31"/>
    </w:p>
    <w:p w14:paraId="450760A7" w14:textId="0A2116C3" w:rsidR="00562CF1" w:rsidRPr="00614100" w:rsidRDefault="00562CF1" w:rsidP="00614100">
      <w:pPr>
        <w:rPr>
          <w:sz w:val="24"/>
          <w:szCs w:val="24"/>
        </w:rPr>
      </w:pPr>
      <w:r w:rsidRPr="00614100">
        <w:rPr>
          <w:sz w:val="24"/>
          <w:szCs w:val="24"/>
        </w:rPr>
        <w:t xml:space="preserve">The responsibility for the robustness of the assessment process is held by the </w:t>
      </w:r>
      <w:r w:rsidR="00204DF3" w:rsidRPr="00614100">
        <w:rPr>
          <w:sz w:val="24"/>
          <w:szCs w:val="24"/>
        </w:rPr>
        <w:t xml:space="preserve">End-Point </w:t>
      </w:r>
      <w:r w:rsidRPr="00614100">
        <w:rPr>
          <w:sz w:val="24"/>
          <w:szCs w:val="24"/>
        </w:rPr>
        <w:t xml:space="preserve">Assessment Organisation. This ensures that there is </w:t>
      </w:r>
      <w:r w:rsidR="00885061" w:rsidRPr="00614100">
        <w:rPr>
          <w:sz w:val="24"/>
          <w:szCs w:val="24"/>
        </w:rPr>
        <w:t xml:space="preserve">consistency of decisions, </w:t>
      </w:r>
      <w:r w:rsidR="00A373DC">
        <w:rPr>
          <w:sz w:val="24"/>
          <w:szCs w:val="24"/>
        </w:rPr>
        <w:t xml:space="preserve">true </w:t>
      </w:r>
      <w:r w:rsidRPr="00614100">
        <w:rPr>
          <w:sz w:val="24"/>
          <w:szCs w:val="24"/>
        </w:rPr>
        <w:t>independence, impartiality, validity and re</w:t>
      </w:r>
      <w:r w:rsidR="00885061" w:rsidRPr="00614100">
        <w:rPr>
          <w:sz w:val="24"/>
          <w:szCs w:val="24"/>
        </w:rPr>
        <w:t xml:space="preserve">liability in the assessment. </w:t>
      </w:r>
    </w:p>
    <w:p w14:paraId="4713C1DB" w14:textId="7F95E6CC" w:rsidR="00562CF1" w:rsidRPr="00614100" w:rsidRDefault="00562CF1" w:rsidP="00614100">
      <w:pPr>
        <w:rPr>
          <w:sz w:val="24"/>
          <w:szCs w:val="24"/>
        </w:rPr>
      </w:pPr>
      <w:r w:rsidRPr="00614100">
        <w:rPr>
          <w:sz w:val="24"/>
          <w:szCs w:val="24"/>
        </w:rPr>
        <w:t>The assessment methods described previously are designed to produce assessment outcomes that are consistent and reliable, allowing fair and proper comparison between apprentices employed in different types and sizes of organisations. At the core of this will be the set of assessment tools that are used by all assessors and to inform the training that assessors receive. The</w:t>
      </w:r>
      <w:r w:rsidR="00881671" w:rsidRPr="00614100">
        <w:rPr>
          <w:sz w:val="24"/>
          <w:szCs w:val="24"/>
        </w:rPr>
        <w:t xml:space="preserve"> </w:t>
      </w:r>
      <w:r w:rsidR="00204DF3" w:rsidRPr="00614100">
        <w:rPr>
          <w:sz w:val="24"/>
          <w:szCs w:val="24"/>
        </w:rPr>
        <w:t xml:space="preserve">End-point </w:t>
      </w:r>
      <w:r w:rsidR="00E95C24" w:rsidRPr="00614100">
        <w:rPr>
          <w:sz w:val="24"/>
          <w:szCs w:val="24"/>
        </w:rPr>
        <w:t>Assessment Organisation will</w:t>
      </w:r>
      <w:r w:rsidR="00881671" w:rsidRPr="00614100">
        <w:rPr>
          <w:sz w:val="24"/>
          <w:szCs w:val="24"/>
        </w:rPr>
        <w:t xml:space="preserve">, </w:t>
      </w:r>
      <w:r w:rsidRPr="00614100">
        <w:rPr>
          <w:sz w:val="24"/>
          <w:szCs w:val="24"/>
        </w:rPr>
        <w:t>create the tools and materials to be used in assessment based on this Plan.</w:t>
      </w:r>
      <w:r w:rsidR="008963FD" w:rsidRPr="00614100">
        <w:rPr>
          <w:sz w:val="24"/>
          <w:szCs w:val="24"/>
        </w:rPr>
        <w:t xml:space="preserve"> It is recommended that </w:t>
      </w:r>
      <w:r w:rsidR="00C172E9" w:rsidRPr="00614100">
        <w:rPr>
          <w:sz w:val="24"/>
          <w:szCs w:val="24"/>
        </w:rPr>
        <w:t xml:space="preserve">the </w:t>
      </w:r>
      <w:r w:rsidR="008963FD" w:rsidRPr="00614100">
        <w:rPr>
          <w:sz w:val="24"/>
          <w:szCs w:val="24"/>
        </w:rPr>
        <w:t>EPAO consult</w:t>
      </w:r>
      <w:r w:rsidR="001038F5" w:rsidRPr="00614100">
        <w:rPr>
          <w:sz w:val="24"/>
          <w:szCs w:val="24"/>
        </w:rPr>
        <w:t>s</w:t>
      </w:r>
      <w:r w:rsidR="008963FD" w:rsidRPr="00614100">
        <w:rPr>
          <w:sz w:val="24"/>
          <w:szCs w:val="24"/>
        </w:rPr>
        <w:t xml:space="preserve"> with employers when developing the assessment tools.</w:t>
      </w:r>
      <w:r w:rsidRPr="00614100">
        <w:rPr>
          <w:sz w:val="24"/>
          <w:szCs w:val="24"/>
        </w:rPr>
        <w:t xml:space="preserve"> These will be developed as soon as the Assessment Plan is approved and will be held by the </w:t>
      </w:r>
      <w:r w:rsidR="00204DF3" w:rsidRPr="00614100">
        <w:rPr>
          <w:sz w:val="24"/>
          <w:szCs w:val="24"/>
        </w:rPr>
        <w:t xml:space="preserve">End-point </w:t>
      </w:r>
      <w:r w:rsidRPr="00614100">
        <w:rPr>
          <w:sz w:val="24"/>
          <w:szCs w:val="24"/>
        </w:rPr>
        <w:t>Assessment Org</w:t>
      </w:r>
      <w:r w:rsidR="00F15E7B" w:rsidRPr="00614100">
        <w:rPr>
          <w:sz w:val="24"/>
          <w:szCs w:val="24"/>
        </w:rPr>
        <w:t xml:space="preserve">anisation. Particular </w:t>
      </w:r>
      <w:r w:rsidRPr="00614100">
        <w:rPr>
          <w:sz w:val="24"/>
          <w:szCs w:val="24"/>
        </w:rPr>
        <w:t xml:space="preserve">attention will be paid to ensuring that the tools are consistent and produce </w:t>
      </w:r>
      <w:r w:rsidR="0018552F" w:rsidRPr="00614100">
        <w:rPr>
          <w:sz w:val="24"/>
          <w:szCs w:val="24"/>
        </w:rPr>
        <w:t>valid and reliable r</w:t>
      </w:r>
      <w:r w:rsidRPr="00614100">
        <w:rPr>
          <w:sz w:val="24"/>
          <w:szCs w:val="24"/>
        </w:rPr>
        <w:t xml:space="preserve">esults. The </w:t>
      </w:r>
      <w:r w:rsidR="00204DF3" w:rsidRPr="00614100">
        <w:rPr>
          <w:sz w:val="24"/>
          <w:szCs w:val="24"/>
        </w:rPr>
        <w:t xml:space="preserve">End-point </w:t>
      </w:r>
      <w:r w:rsidRPr="00614100">
        <w:rPr>
          <w:sz w:val="24"/>
          <w:szCs w:val="24"/>
        </w:rPr>
        <w:t xml:space="preserve">Assessment Organisation will thereafter be responsible for monitoring the work of the individual assessors to ensure continuing robustness – independent, consistent, accurate. </w:t>
      </w:r>
    </w:p>
    <w:p w14:paraId="5C00CA92" w14:textId="77777777" w:rsidR="00171045" w:rsidRPr="00614100" w:rsidRDefault="00562CF1" w:rsidP="00614100">
      <w:pPr>
        <w:rPr>
          <w:sz w:val="24"/>
          <w:szCs w:val="24"/>
        </w:rPr>
      </w:pPr>
      <w:r w:rsidRPr="00614100">
        <w:rPr>
          <w:sz w:val="24"/>
          <w:szCs w:val="24"/>
        </w:rPr>
        <w:t xml:space="preserve">The </w:t>
      </w:r>
      <w:r w:rsidR="00204DF3" w:rsidRPr="00614100">
        <w:rPr>
          <w:sz w:val="24"/>
          <w:szCs w:val="24"/>
        </w:rPr>
        <w:t>End-point</w:t>
      </w:r>
      <w:r w:rsidRPr="00614100">
        <w:rPr>
          <w:sz w:val="24"/>
          <w:szCs w:val="24"/>
        </w:rPr>
        <w:t xml:space="preserve"> Assessment Organisation will provide robust validation and quality assurance processes to ensure that all assessments are robust, that they assess fully against the Standard, are undertaken consistently and to the same standard and that the individuals carrying out the assessment have the requisite skills and industry experience. These will be developed as part of the Assessment Tools to ensure that they are consistent across all apprentices. Immediate and appropriate action will be taken where any quality concerns are identified.  </w:t>
      </w:r>
    </w:p>
    <w:p w14:paraId="25681EFA" w14:textId="77777777" w:rsidR="0081152A" w:rsidRPr="00DF5F37" w:rsidRDefault="0096456D" w:rsidP="00592C89">
      <w:pPr>
        <w:pStyle w:val="Heading2"/>
      </w:pPr>
      <w:bookmarkStart w:id="32" w:name="_Toc521483279"/>
      <w:r w:rsidRPr="00DF5F37">
        <w:t>9.3</w:t>
      </w:r>
      <w:r w:rsidR="00592C89" w:rsidRPr="00DF5F37">
        <w:t xml:space="preserve"> </w:t>
      </w:r>
      <w:r w:rsidRPr="00DF5F37">
        <w:tab/>
      </w:r>
      <w:r w:rsidR="00A5749D" w:rsidRPr="00DF5F37">
        <w:t>Volumes</w:t>
      </w:r>
      <w:bookmarkEnd w:id="32"/>
    </w:p>
    <w:tbl>
      <w:tblPr>
        <w:tblStyle w:val="TableGrid"/>
        <w:tblW w:w="0" w:type="auto"/>
        <w:tblLook w:val="04A0" w:firstRow="1" w:lastRow="0" w:firstColumn="1" w:lastColumn="0" w:noHBand="0" w:noVBand="1"/>
      </w:tblPr>
      <w:tblGrid>
        <w:gridCol w:w="3116"/>
        <w:gridCol w:w="3117"/>
        <w:gridCol w:w="3117"/>
      </w:tblGrid>
      <w:tr w:rsidR="00F415B4" w:rsidRPr="00DF5F37" w14:paraId="6C29F7B8" w14:textId="77777777" w:rsidTr="0081152A">
        <w:tc>
          <w:tcPr>
            <w:tcW w:w="3116" w:type="dxa"/>
          </w:tcPr>
          <w:p w14:paraId="267931CA" w14:textId="77777777" w:rsidR="0081152A" w:rsidRPr="00DF5F37" w:rsidRDefault="0081152A" w:rsidP="0081152A">
            <w:pPr>
              <w:pStyle w:val="Heading3"/>
              <w:outlineLvl w:val="2"/>
              <w:rPr>
                <w:rFonts w:asciiTheme="minorHAnsi" w:hAnsiTheme="minorHAnsi"/>
                <w:color w:val="auto"/>
                <w:sz w:val="24"/>
                <w:szCs w:val="24"/>
              </w:rPr>
            </w:pPr>
            <w:bookmarkStart w:id="33" w:name="_Toc493177183"/>
            <w:bookmarkStart w:id="34" w:name="_Toc493177441"/>
            <w:bookmarkStart w:id="35" w:name="_Toc496197587"/>
            <w:bookmarkStart w:id="36" w:name="_Toc496197728"/>
            <w:bookmarkStart w:id="37" w:name="_Toc503779057"/>
            <w:bookmarkStart w:id="38" w:name="_Toc505248243"/>
            <w:bookmarkStart w:id="39" w:name="_Toc520358416"/>
            <w:bookmarkStart w:id="40" w:name="_Toc521483280"/>
            <w:r w:rsidRPr="00DF5F37">
              <w:rPr>
                <w:rFonts w:asciiTheme="minorHAnsi" w:hAnsiTheme="minorHAnsi"/>
                <w:color w:val="auto"/>
                <w:sz w:val="24"/>
                <w:szCs w:val="24"/>
              </w:rPr>
              <w:t>Expected Starts (England)</w:t>
            </w:r>
            <w:bookmarkEnd w:id="33"/>
            <w:bookmarkEnd w:id="34"/>
            <w:bookmarkEnd w:id="35"/>
            <w:bookmarkEnd w:id="36"/>
            <w:bookmarkEnd w:id="37"/>
            <w:bookmarkEnd w:id="38"/>
            <w:bookmarkEnd w:id="39"/>
            <w:bookmarkEnd w:id="40"/>
          </w:p>
        </w:tc>
        <w:tc>
          <w:tcPr>
            <w:tcW w:w="3117" w:type="dxa"/>
          </w:tcPr>
          <w:p w14:paraId="1277EB7A" w14:textId="77777777" w:rsidR="0081152A" w:rsidRPr="00DF5F37" w:rsidRDefault="0081152A" w:rsidP="0081152A">
            <w:pPr>
              <w:pStyle w:val="Heading3"/>
              <w:outlineLvl w:val="2"/>
              <w:rPr>
                <w:rFonts w:asciiTheme="minorHAnsi" w:hAnsiTheme="minorHAnsi"/>
                <w:color w:val="auto"/>
                <w:sz w:val="24"/>
                <w:szCs w:val="24"/>
              </w:rPr>
            </w:pPr>
            <w:bookmarkStart w:id="41" w:name="_Toc493177184"/>
            <w:bookmarkStart w:id="42" w:name="_Toc493177442"/>
            <w:bookmarkStart w:id="43" w:name="_Toc496197588"/>
            <w:bookmarkStart w:id="44" w:name="_Toc496197729"/>
            <w:bookmarkStart w:id="45" w:name="_Toc503779058"/>
            <w:bookmarkStart w:id="46" w:name="_Toc505248244"/>
            <w:bookmarkStart w:id="47" w:name="_Toc520358417"/>
            <w:bookmarkStart w:id="48" w:name="_Toc521483281"/>
            <w:r w:rsidRPr="00DF5F37">
              <w:rPr>
                <w:rFonts w:asciiTheme="minorHAnsi" w:hAnsiTheme="minorHAnsi"/>
                <w:color w:val="auto"/>
                <w:sz w:val="24"/>
                <w:szCs w:val="24"/>
              </w:rPr>
              <w:t>16 – 18</w:t>
            </w:r>
            <w:bookmarkEnd w:id="41"/>
            <w:bookmarkEnd w:id="42"/>
            <w:bookmarkEnd w:id="43"/>
            <w:bookmarkEnd w:id="44"/>
            <w:bookmarkEnd w:id="45"/>
            <w:bookmarkEnd w:id="46"/>
            <w:bookmarkEnd w:id="47"/>
            <w:bookmarkEnd w:id="48"/>
          </w:p>
        </w:tc>
        <w:tc>
          <w:tcPr>
            <w:tcW w:w="3117" w:type="dxa"/>
          </w:tcPr>
          <w:p w14:paraId="1D9159AD" w14:textId="77777777" w:rsidR="0081152A" w:rsidRPr="00DF5F37" w:rsidRDefault="0081152A" w:rsidP="0081152A">
            <w:pPr>
              <w:pStyle w:val="Heading3"/>
              <w:outlineLvl w:val="2"/>
              <w:rPr>
                <w:rFonts w:asciiTheme="minorHAnsi" w:hAnsiTheme="minorHAnsi"/>
                <w:color w:val="auto"/>
                <w:sz w:val="24"/>
                <w:szCs w:val="24"/>
              </w:rPr>
            </w:pPr>
            <w:bookmarkStart w:id="49" w:name="_Toc493177185"/>
            <w:bookmarkStart w:id="50" w:name="_Toc493177443"/>
            <w:bookmarkStart w:id="51" w:name="_Toc496197589"/>
            <w:bookmarkStart w:id="52" w:name="_Toc496197730"/>
            <w:bookmarkStart w:id="53" w:name="_Toc503779059"/>
            <w:bookmarkStart w:id="54" w:name="_Toc505248245"/>
            <w:bookmarkStart w:id="55" w:name="_Toc520358418"/>
            <w:bookmarkStart w:id="56" w:name="_Toc521483282"/>
            <w:r w:rsidRPr="00DF5F37">
              <w:rPr>
                <w:rFonts w:asciiTheme="minorHAnsi" w:hAnsiTheme="minorHAnsi"/>
                <w:color w:val="auto"/>
                <w:sz w:val="24"/>
                <w:szCs w:val="24"/>
              </w:rPr>
              <w:t>19+</w:t>
            </w:r>
            <w:bookmarkEnd w:id="49"/>
            <w:bookmarkEnd w:id="50"/>
            <w:bookmarkEnd w:id="51"/>
            <w:bookmarkEnd w:id="52"/>
            <w:bookmarkEnd w:id="53"/>
            <w:bookmarkEnd w:id="54"/>
            <w:bookmarkEnd w:id="55"/>
            <w:bookmarkEnd w:id="56"/>
          </w:p>
        </w:tc>
      </w:tr>
      <w:tr w:rsidR="00F415B4" w:rsidRPr="00DF5F37" w14:paraId="1CD1BC0D" w14:textId="77777777" w:rsidTr="0081152A">
        <w:tc>
          <w:tcPr>
            <w:tcW w:w="3116" w:type="dxa"/>
          </w:tcPr>
          <w:p w14:paraId="21113EB0" w14:textId="27A7CD6C" w:rsidR="0081152A" w:rsidRPr="00DF5F37" w:rsidRDefault="00DD5433" w:rsidP="0081152A">
            <w:pPr>
              <w:pStyle w:val="Heading3"/>
              <w:outlineLvl w:val="2"/>
              <w:rPr>
                <w:rFonts w:asciiTheme="minorHAnsi" w:hAnsiTheme="minorHAnsi"/>
                <w:color w:val="auto"/>
                <w:sz w:val="24"/>
                <w:szCs w:val="24"/>
              </w:rPr>
            </w:pPr>
            <w:bookmarkStart w:id="57" w:name="_Toc493177186"/>
            <w:bookmarkStart w:id="58" w:name="_Toc493177444"/>
            <w:bookmarkStart w:id="59" w:name="_Toc496197590"/>
            <w:bookmarkStart w:id="60" w:name="_Toc496197731"/>
            <w:bookmarkStart w:id="61" w:name="_Toc503779060"/>
            <w:bookmarkStart w:id="62" w:name="_Toc505248246"/>
            <w:bookmarkStart w:id="63" w:name="_Toc520358419"/>
            <w:bookmarkStart w:id="64" w:name="_Toc521483283"/>
            <w:r w:rsidRPr="00DF5F37">
              <w:rPr>
                <w:rFonts w:asciiTheme="minorHAnsi" w:hAnsiTheme="minorHAnsi"/>
                <w:color w:val="auto"/>
                <w:sz w:val="24"/>
                <w:szCs w:val="24"/>
              </w:rPr>
              <w:t>20</w:t>
            </w:r>
            <w:bookmarkEnd w:id="57"/>
            <w:bookmarkEnd w:id="58"/>
            <w:bookmarkEnd w:id="59"/>
            <w:bookmarkEnd w:id="60"/>
            <w:bookmarkEnd w:id="61"/>
            <w:bookmarkEnd w:id="62"/>
            <w:r w:rsidR="00AB5085">
              <w:rPr>
                <w:rFonts w:asciiTheme="minorHAnsi" w:hAnsiTheme="minorHAnsi"/>
                <w:color w:val="auto"/>
                <w:sz w:val="24"/>
                <w:szCs w:val="24"/>
              </w:rPr>
              <w:t>18/19</w:t>
            </w:r>
            <w:bookmarkEnd w:id="63"/>
            <w:bookmarkEnd w:id="64"/>
          </w:p>
        </w:tc>
        <w:tc>
          <w:tcPr>
            <w:tcW w:w="3117" w:type="dxa"/>
          </w:tcPr>
          <w:p w14:paraId="2D9EAEB2" w14:textId="137112D3" w:rsidR="0081152A" w:rsidRPr="00DF5F37" w:rsidRDefault="00884281" w:rsidP="00884281">
            <w:pPr>
              <w:pStyle w:val="Heading3"/>
              <w:outlineLvl w:val="2"/>
              <w:rPr>
                <w:rFonts w:asciiTheme="minorHAnsi" w:hAnsiTheme="minorHAnsi"/>
                <w:b w:val="0"/>
                <w:color w:val="auto"/>
                <w:sz w:val="24"/>
                <w:szCs w:val="24"/>
              </w:rPr>
            </w:pPr>
            <w:bookmarkStart w:id="65" w:name="_Toc520358420"/>
            <w:bookmarkStart w:id="66" w:name="_Toc521483284"/>
            <w:r>
              <w:rPr>
                <w:rFonts w:asciiTheme="minorHAnsi" w:hAnsiTheme="minorHAnsi"/>
                <w:b w:val="0"/>
                <w:color w:val="auto"/>
                <w:sz w:val="24"/>
                <w:szCs w:val="24"/>
              </w:rPr>
              <w:t>0 – 10</w:t>
            </w:r>
            <w:bookmarkEnd w:id="65"/>
            <w:bookmarkEnd w:id="66"/>
          </w:p>
        </w:tc>
        <w:tc>
          <w:tcPr>
            <w:tcW w:w="3117" w:type="dxa"/>
          </w:tcPr>
          <w:p w14:paraId="3BA0A474" w14:textId="39C7B6E7" w:rsidR="0081152A" w:rsidRPr="00DF5F37" w:rsidRDefault="00884281" w:rsidP="0081152A">
            <w:pPr>
              <w:pStyle w:val="Heading3"/>
              <w:outlineLvl w:val="2"/>
              <w:rPr>
                <w:rFonts w:asciiTheme="minorHAnsi" w:hAnsiTheme="minorHAnsi"/>
                <w:b w:val="0"/>
                <w:color w:val="auto"/>
                <w:sz w:val="24"/>
                <w:szCs w:val="24"/>
              </w:rPr>
            </w:pPr>
            <w:bookmarkStart w:id="67" w:name="_Toc520358421"/>
            <w:bookmarkStart w:id="68" w:name="_Toc521483285"/>
            <w:r>
              <w:rPr>
                <w:rFonts w:asciiTheme="minorHAnsi" w:hAnsiTheme="minorHAnsi"/>
                <w:b w:val="0"/>
                <w:color w:val="auto"/>
                <w:sz w:val="24"/>
                <w:szCs w:val="24"/>
              </w:rPr>
              <w:t>20</w:t>
            </w:r>
            <w:bookmarkEnd w:id="67"/>
            <w:bookmarkEnd w:id="68"/>
          </w:p>
        </w:tc>
      </w:tr>
      <w:tr w:rsidR="00F415B4" w:rsidRPr="00DF5F37" w14:paraId="340D4F77" w14:textId="77777777" w:rsidTr="0081152A">
        <w:tc>
          <w:tcPr>
            <w:tcW w:w="3116" w:type="dxa"/>
          </w:tcPr>
          <w:p w14:paraId="35280442" w14:textId="70D89459" w:rsidR="0081152A" w:rsidRPr="00DF5F37" w:rsidRDefault="00DD5433" w:rsidP="0081152A">
            <w:pPr>
              <w:pStyle w:val="Heading3"/>
              <w:outlineLvl w:val="2"/>
              <w:rPr>
                <w:rFonts w:asciiTheme="minorHAnsi" w:hAnsiTheme="minorHAnsi"/>
                <w:color w:val="auto"/>
                <w:sz w:val="24"/>
                <w:szCs w:val="24"/>
              </w:rPr>
            </w:pPr>
            <w:bookmarkStart w:id="69" w:name="_Toc493177189"/>
            <w:bookmarkStart w:id="70" w:name="_Toc493177447"/>
            <w:bookmarkStart w:id="71" w:name="_Toc496197593"/>
            <w:bookmarkStart w:id="72" w:name="_Toc496197734"/>
            <w:bookmarkStart w:id="73" w:name="_Toc503779063"/>
            <w:bookmarkStart w:id="74" w:name="_Toc505248249"/>
            <w:bookmarkStart w:id="75" w:name="_Toc520358422"/>
            <w:bookmarkStart w:id="76" w:name="_Toc521483286"/>
            <w:r w:rsidRPr="00DF5F37">
              <w:rPr>
                <w:rFonts w:asciiTheme="minorHAnsi" w:hAnsiTheme="minorHAnsi"/>
                <w:color w:val="auto"/>
                <w:sz w:val="24"/>
                <w:szCs w:val="24"/>
              </w:rPr>
              <w:t>20</w:t>
            </w:r>
            <w:r w:rsidR="00AB5085">
              <w:rPr>
                <w:rFonts w:asciiTheme="minorHAnsi" w:hAnsiTheme="minorHAnsi"/>
                <w:color w:val="auto"/>
                <w:sz w:val="24"/>
                <w:szCs w:val="24"/>
              </w:rPr>
              <w:t>19</w:t>
            </w:r>
            <w:r w:rsidR="0081152A" w:rsidRPr="00DF5F37">
              <w:rPr>
                <w:rFonts w:asciiTheme="minorHAnsi" w:hAnsiTheme="minorHAnsi"/>
                <w:color w:val="auto"/>
                <w:sz w:val="24"/>
                <w:szCs w:val="24"/>
              </w:rPr>
              <w:t>/</w:t>
            </w:r>
            <w:bookmarkEnd w:id="69"/>
            <w:bookmarkEnd w:id="70"/>
            <w:bookmarkEnd w:id="71"/>
            <w:bookmarkEnd w:id="72"/>
            <w:bookmarkEnd w:id="73"/>
            <w:bookmarkEnd w:id="74"/>
            <w:r w:rsidR="00AB5085">
              <w:rPr>
                <w:rFonts w:asciiTheme="minorHAnsi" w:hAnsiTheme="minorHAnsi"/>
                <w:color w:val="auto"/>
                <w:sz w:val="24"/>
                <w:szCs w:val="24"/>
              </w:rPr>
              <w:t>20</w:t>
            </w:r>
            <w:bookmarkEnd w:id="75"/>
            <w:bookmarkEnd w:id="76"/>
          </w:p>
        </w:tc>
        <w:tc>
          <w:tcPr>
            <w:tcW w:w="3117" w:type="dxa"/>
          </w:tcPr>
          <w:p w14:paraId="5B382108" w14:textId="78320802" w:rsidR="0081152A" w:rsidRPr="00DF5F37" w:rsidRDefault="00884281" w:rsidP="00011F55">
            <w:pPr>
              <w:pStyle w:val="Heading3"/>
              <w:outlineLvl w:val="2"/>
              <w:rPr>
                <w:rFonts w:asciiTheme="minorHAnsi" w:hAnsiTheme="minorHAnsi"/>
                <w:b w:val="0"/>
                <w:color w:val="auto"/>
                <w:sz w:val="24"/>
                <w:szCs w:val="24"/>
              </w:rPr>
            </w:pPr>
            <w:bookmarkStart w:id="77" w:name="_Toc520358423"/>
            <w:bookmarkStart w:id="78" w:name="_Toc521483287"/>
            <w:r>
              <w:rPr>
                <w:rFonts w:asciiTheme="minorHAnsi" w:hAnsiTheme="minorHAnsi"/>
                <w:b w:val="0"/>
                <w:color w:val="auto"/>
                <w:sz w:val="24"/>
                <w:szCs w:val="24"/>
              </w:rPr>
              <w:t>0 – 10</w:t>
            </w:r>
            <w:bookmarkEnd w:id="77"/>
            <w:bookmarkEnd w:id="78"/>
          </w:p>
        </w:tc>
        <w:tc>
          <w:tcPr>
            <w:tcW w:w="3117" w:type="dxa"/>
          </w:tcPr>
          <w:p w14:paraId="13580D92" w14:textId="3057D661" w:rsidR="0081152A" w:rsidRPr="00DF5F37" w:rsidRDefault="00884281" w:rsidP="0081152A">
            <w:pPr>
              <w:pStyle w:val="Heading3"/>
              <w:outlineLvl w:val="2"/>
              <w:rPr>
                <w:rFonts w:asciiTheme="minorHAnsi" w:hAnsiTheme="minorHAnsi"/>
                <w:b w:val="0"/>
                <w:color w:val="auto"/>
                <w:sz w:val="24"/>
                <w:szCs w:val="24"/>
              </w:rPr>
            </w:pPr>
            <w:bookmarkStart w:id="79" w:name="_Toc520358424"/>
            <w:bookmarkStart w:id="80" w:name="_Toc521483288"/>
            <w:r>
              <w:rPr>
                <w:rFonts w:asciiTheme="minorHAnsi" w:hAnsiTheme="minorHAnsi"/>
                <w:b w:val="0"/>
                <w:color w:val="auto"/>
                <w:sz w:val="24"/>
                <w:szCs w:val="24"/>
              </w:rPr>
              <w:t>40</w:t>
            </w:r>
            <w:bookmarkEnd w:id="79"/>
            <w:bookmarkEnd w:id="80"/>
          </w:p>
        </w:tc>
      </w:tr>
      <w:tr w:rsidR="00F415B4" w:rsidRPr="00DF5F37" w14:paraId="783972ED" w14:textId="77777777" w:rsidTr="0081152A">
        <w:tc>
          <w:tcPr>
            <w:tcW w:w="3116" w:type="dxa"/>
          </w:tcPr>
          <w:p w14:paraId="7DAE4F42" w14:textId="77777777" w:rsidR="0081152A" w:rsidRPr="00DF5F37" w:rsidRDefault="00B92AFE" w:rsidP="0081152A">
            <w:pPr>
              <w:pStyle w:val="Heading3"/>
              <w:outlineLvl w:val="2"/>
              <w:rPr>
                <w:rFonts w:asciiTheme="minorHAnsi" w:hAnsiTheme="minorHAnsi"/>
                <w:color w:val="auto"/>
                <w:sz w:val="24"/>
                <w:szCs w:val="24"/>
              </w:rPr>
            </w:pPr>
            <w:bookmarkStart w:id="81" w:name="_Toc493177192"/>
            <w:bookmarkStart w:id="82" w:name="_Toc493177450"/>
            <w:bookmarkStart w:id="83" w:name="_Toc496197596"/>
            <w:bookmarkStart w:id="84" w:name="_Toc496197737"/>
            <w:bookmarkStart w:id="85" w:name="_Toc503779066"/>
            <w:bookmarkStart w:id="86" w:name="_Toc505248252"/>
            <w:bookmarkStart w:id="87" w:name="_Toc520358425"/>
            <w:bookmarkStart w:id="88" w:name="_Toc521483289"/>
            <w:r w:rsidRPr="00DF5F37">
              <w:rPr>
                <w:rFonts w:asciiTheme="minorHAnsi" w:hAnsiTheme="minorHAnsi"/>
                <w:color w:val="auto"/>
                <w:sz w:val="24"/>
                <w:szCs w:val="24"/>
              </w:rPr>
              <w:t>On-going annual requirement</w:t>
            </w:r>
            <w:bookmarkEnd w:id="81"/>
            <w:bookmarkEnd w:id="82"/>
            <w:bookmarkEnd w:id="83"/>
            <w:bookmarkEnd w:id="84"/>
            <w:bookmarkEnd w:id="85"/>
            <w:bookmarkEnd w:id="86"/>
            <w:bookmarkEnd w:id="87"/>
            <w:bookmarkEnd w:id="88"/>
          </w:p>
        </w:tc>
        <w:tc>
          <w:tcPr>
            <w:tcW w:w="3117" w:type="dxa"/>
          </w:tcPr>
          <w:p w14:paraId="23239EAC" w14:textId="6C4BEA98" w:rsidR="0081152A" w:rsidRPr="00DF5F37" w:rsidRDefault="00884281" w:rsidP="0081152A">
            <w:pPr>
              <w:pStyle w:val="Heading3"/>
              <w:outlineLvl w:val="2"/>
              <w:rPr>
                <w:rFonts w:asciiTheme="minorHAnsi" w:hAnsiTheme="minorHAnsi"/>
                <w:b w:val="0"/>
                <w:color w:val="auto"/>
                <w:sz w:val="24"/>
                <w:szCs w:val="24"/>
              </w:rPr>
            </w:pPr>
            <w:bookmarkStart w:id="89" w:name="_Toc520358426"/>
            <w:bookmarkStart w:id="90" w:name="_Toc521483290"/>
            <w:r>
              <w:rPr>
                <w:rFonts w:asciiTheme="minorHAnsi" w:hAnsiTheme="minorHAnsi"/>
                <w:b w:val="0"/>
                <w:color w:val="auto"/>
                <w:sz w:val="24"/>
                <w:szCs w:val="24"/>
              </w:rPr>
              <w:t>0 – 10</w:t>
            </w:r>
            <w:bookmarkEnd w:id="89"/>
            <w:bookmarkEnd w:id="90"/>
          </w:p>
        </w:tc>
        <w:tc>
          <w:tcPr>
            <w:tcW w:w="3117" w:type="dxa"/>
          </w:tcPr>
          <w:p w14:paraId="288B0487" w14:textId="6F2E4F8C" w:rsidR="0081152A" w:rsidRPr="00DF5F37" w:rsidRDefault="00884281" w:rsidP="0081152A">
            <w:pPr>
              <w:pStyle w:val="Heading3"/>
              <w:outlineLvl w:val="2"/>
              <w:rPr>
                <w:rFonts w:asciiTheme="minorHAnsi" w:hAnsiTheme="minorHAnsi"/>
                <w:b w:val="0"/>
                <w:color w:val="auto"/>
                <w:sz w:val="24"/>
                <w:szCs w:val="24"/>
              </w:rPr>
            </w:pPr>
            <w:bookmarkStart w:id="91" w:name="_Toc520358427"/>
            <w:bookmarkStart w:id="92" w:name="_Toc521483291"/>
            <w:r>
              <w:rPr>
                <w:rFonts w:asciiTheme="minorHAnsi" w:hAnsiTheme="minorHAnsi"/>
                <w:b w:val="0"/>
                <w:color w:val="auto"/>
                <w:sz w:val="24"/>
                <w:szCs w:val="24"/>
              </w:rPr>
              <w:t>40</w:t>
            </w:r>
            <w:bookmarkEnd w:id="91"/>
            <w:bookmarkEnd w:id="92"/>
          </w:p>
        </w:tc>
      </w:tr>
    </w:tbl>
    <w:p w14:paraId="4EFADDAA" w14:textId="77777777" w:rsidR="00DE1527" w:rsidRPr="00DF5F37" w:rsidRDefault="00DE1527" w:rsidP="00DE1527">
      <w:pPr>
        <w:spacing w:after="160" w:line="259" w:lineRule="auto"/>
        <w:contextualSpacing/>
        <w:rPr>
          <w:b/>
          <w:color w:val="242852" w:themeColor="text2"/>
        </w:rPr>
      </w:pPr>
    </w:p>
    <w:p w14:paraId="0916AE6F" w14:textId="77777777" w:rsidR="00955659" w:rsidRPr="00DF5F37" w:rsidRDefault="00955659" w:rsidP="00E91428">
      <w:pPr>
        <w:pStyle w:val="Heading2"/>
      </w:pPr>
      <w:bookmarkStart w:id="93" w:name="_Toc521483292"/>
      <w:r w:rsidRPr="00DF5F37">
        <w:lastRenderedPageBreak/>
        <w:t>9.4</w:t>
      </w:r>
      <w:r w:rsidR="00A07610" w:rsidRPr="00DF5F37">
        <w:tab/>
        <w:t>Assessor Requirements</w:t>
      </w:r>
      <w:bookmarkEnd w:id="93"/>
    </w:p>
    <w:p w14:paraId="462E8C79" w14:textId="6F658AC6" w:rsidR="00A455CB" w:rsidRPr="00614100" w:rsidRDefault="008A3BA5" w:rsidP="00614100">
      <w:pPr>
        <w:rPr>
          <w:sz w:val="24"/>
          <w:szCs w:val="24"/>
        </w:rPr>
      </w:pPr>
      <w:bookmarkStart w:id="94" w:name="_Toc496197600"/>
      <w:bookmarkStart w:id="95" w:name="_Toc496197741"/>
      <w:bookmarkStart w:id="96" w:name="_Toc503779070"/>
      <w:bookmarkStart w:id="97" w:name="_Toc505248256"/>
      <w:bookmarkStart w:id="98" w:name="_Toc520358429"/>
      <w:r w:rsidRPr="00614100">
        <w:rPr>
          <w:sz w:val="24"/>
          <w:szCs w:val="24"/>
        </w:rPr>
        <w:t xml:space="preserve">We envisage that one independent assessor will be able to undertake </w:t>
      </w:r>
      <w:r w:rsidR="00DF5F37" w:rsidRPr="00614100">
        <w:rPr>
          <w:sz w:val="24"/>
          <w:szCs w:val="24"/>
        </w:rPr>
        <w:t>all assessment</w:t>
      </w:r>
      <w:r w:rsidR="00A07610" w:rsidRPr="00614100">
        <w:rPr>
          <w:sz w:val="24"/>
          <w:szCs w:val="24"/>
        </w:rPr>
        <w:t xml:space="preserve"> </w:t>
      </w:r>
      <w:r w:rsidR="00E95626" w:rsidRPr="00614100">
        <w:rPr>
          <w:sz w:val="24"/>
          <w:szCs w:val="24"/>
        </w:rPr>
        <w:t>activities for one apprentice</w:t>
      </w:r>
      <w:r w:rsidR="00A07610" w:rsidRPr="00614100">
        <w:rPr>
          <w:sz w:val="24"/>
          <w:szCs w:val="24"/>
        </w:rPr>
        <w:t xml:space="preserve"> </w:t>
      </w:r>
      <w:r w:rsidR="007F0DBB">
        <w:rPr>
          <w:sz w:val="24"/>
          <w:szCs w:val="24"/>
        </w:rPr>
        <w:t xml:space="preserve">ideally </w:t>
      </w:r>
      <w:r w:rsidR="00A07610" w:rsidRPr="00614100">
        <w:rPr>
          <w:sz w:val="24"/>
          <w:szCs w:val="24"/>
        </w:rPr>
        <w:t>in one day</w:t>
      </w:r>
      <w:r w:rsidR="007F0DBB">
        <w:rPr>
          <w:sz w:val="24"/>
          <w:szCs w:val="24"/>
        </w:rPr>
        <w:t xml:space="preserve"> or an agrigate of </w:t>
      </w:r>
      <w:r w:rsidR="00760B1E">
        <w:rPr>
          <w:sz w:val="24"/>
          <w:szCs w:val="24"/>
        </w:rPr>
        <w:t>1 day</w:t>
      </w:r>
      <w:r w:rsidR="00A07610" w:rsidRPr="00614100">
        <w:rPr>
          <w:sz w:val="24"/>
          <w:szCs w:val="24"/>
        </w:rPr>
        <w:t xml:space="preserve">. The </w:t>
      </w:r>
      <w:r w:rsidR="006D57BA" w:rsidRPr="00614100">
        <w:rPr>
          <w:sz w:val="24"/>
          <w:szCs w:val="24"/>
        </w:rPr>
        <w:t xml:space="preserve">independent assessor </w:t>
      </w:r>
      <w:r w:rsidR="00A07610" w:rsidRPr="00614100">
        <w:rPr>
          <w:sz w:val="24"/>
          <w:szCs w:val="24"/>
        </w:rPr>
        <w:t>resource requirements, when the apprenticeship is fully established</w:t>
      </w:r>
      <w:r w:rsidR="006D57BA" w:rsidRPr="00614100">
        <w:rPr>
          <w:sz w:val="24"/>
          <w:szCs w:val="24"/>
        </w:rPr>
        <w:t xml:space="preserve"> within the sector,</w:t>
      </w:r>
      <w:r w:rsidR="00A07610" w:rsidRPr="00614100">
        <w:rPr>
          <w:sz w:val="24"/>
          <w:szCs w:val="24"/>
        </w:rPr>
        <w:t xml:space="preserve"> is expected to be</w:t>
      </w:r>
      <w:r w:rsidR="00DF5F37" w:rsidRPr="00614100">
        <w:rPr>
          <w:sz w:val="24"/>
          <w:szCs w:val="24"/>
        </w:rPr>
        <w:t xml:space="preserve"> in the region of </w:t>
      </w:r>
      <w:r w:rsidR="00760B1E">
        <w:rPr>
          <w:sz w:val="24"/>
          <w:szCs w:val="24"/>
        </w:rPr>
        <w:t xml:space="preserve">25 </w:t>
      </w:r>
      <w:r w:rsidR="006D57BA" w:rsidRPr="00614100">
        <w:rPr>
          <w:sz w:val="24"/>
          <w:szCs w:val="24"/>
        </w:rPr>
        <w:t>days per year.</w:t>
      </w:r>
      <w:bookmarkEnd w:id="94"/>
      <w:bookmarkEnd w:id="95"/>
      <w:bookmarkEnd w:id="96"/>
      <w:bookmarkEnd w:id="97"/>
      <w:bookmarkEnd w:id="98"/>
      <w:r w:rsidR="006D57BA" w:rsidRPr="00614100">
        <w:rPr>
          <w:sz w:val="24"/>
          <w:szCs w:val="24"/>
        </w:rPr>
        <w:t xml:space="preserve"> </w:t>
      </w:r>
      <w:r w:rsidR="00A07610" w:rsidRPr="00614100">
        <w:rPr>
          <w:sz w:val="24"/>
          <w:szCs w:val="24"/>
        </w:rPr>
        <w:t xml:space="preserve"> </w:t>
      </w:r>
      <w:r w:rsidR="00A455CB" w:rsidRPr="00614100">
        <w:rPr>
          <w:sz w:val="24"/>
          <w:szCs w:val="24"/>
        </w:rPr>
        <w:br w:type="page"/>
      </w:r>
    </w:p>
    <w:p w14:paraId="02CFE7FC" w14:textId="77777777" w:rsidR="00A455CB" w:rsidRDefault="00A455CB" w:rsidP="00022C62">
      <w:pPr>
        <w:spacing w:after="160" w:line="259" w:lineRule="auto"/>
        <w:contextualSpacing/>
        <w:rPr>
          <w:color w:val="000000" w:themeColor="text1"/>
          <w:sz w:val="24"/>
          <w:szCs w:val="24"/>
        </w:rPr>
        <w:sectPr w:rsidR="00A455CB" w:rsidSect="0000554D">
          <w:headerReference w:type="default" r:id="rId17"/>
          <w:footerReference w:type="even" r:id="rId18"/>
          <w:footerReference w:type="default" r:id="rId19"/>
          <w:headerReference w:type="first" r:id="rId20"/>
          <w:pgSz w:w="12240" w:h="15840"/>
          <w:pgMar w:top="1440" w:right="1440" w:bottom="1440" w:left="1440" w:header="720" w:footer="720" w:gutter="0"/>
          <w:pgNumType w:start="0"/>
          <w:cols w:space="720"/>
          <w:docGrid w:linePitch="299"/>
        </w:sectPr>
      </w:pPr>
    </w:p>
    <w:p w14:paraId="3B02025F" w14:textId="505FCC4B" w:rsidR="002F386A" w:rsidRDefault="00D803CE" w:rsidP="002F386A">
      <w:pPr>
        <w:pStyle w:val="Heading2"/>
      </w:pPr>
      <w:bookmarkStart w:id="99" w:name="_Toc521483293"/>
      <w:r>
        <w:lastRenderedPageBreak/>
        <w:t xml:space="preserve">Appendix A </w:t>
      </w:r>
      <w:r w:rsidR="0062219B" w:rsidRPr="00704916">
        <w:t>Assessment Methods</w:t>
      </w:r>
      <w:bookmarkEnd w:id="99"/>
    </w:p>
    <w:p w14:paraId="756D4384" w14:textId="77777777" w:rsidR="002F386A" w:rsidRPr="002F386A" w:rsidRDefault="002F386A" w:rsidP="002F386A"/>
    <w:tbl>
      <w:tblPr>
        <w:tblStyle w:val="TableGrid"/>
        <w:tblW w:w="0" w:type="auto"/>
        <w:tblLook w:val="04A0" w:firstRow="1" w:lastRow="0" w:firstColumn="1" w:lastColumn="0" w:noHBand="0" w:noVBand="1"/>
      </w:tblPr>
      <w:tblGrid>
        <w:gridCol w:w="1696"/>
        <w:gridCol w:w="5387"/>
      </w:tblGrid>
      <w:tr w:rsidR="002F386A" w:rsidRPr="00A33329" w14:paraId="12B9A6FF" w14:textId="77777777" w:rsidTr="002F386A">
        <w:tc>
          <w:tcPr>
            <w:tcW w:w="1696" w:type="dxa"/>
          </w:tcPr>
          <w:p w14:paraId="5721D0B9" w14:textId="77777777" w:rsidR="002F386A" w:rsidRPr="00A33329" w:rsidRDefault="002F386A" w:rsidP="0011664E">
            <w:pPr>
              <w:rPr>
                <w:sz w:val="24"/>
                <w:szCs w:val="24"/>
              </w:rPr>
            </w:pPr>
            <w:r w:rsidRPr="00A33329">
              <w:rPr>
                <w:sz w:val="24"/>
                <w:szCs w:val="24"/>
              </w:rPr>
              <w:t>PD</w:t>
            </w:r>
          </w:p>
        </w:tc>
        <w:tc>
          <w:tcPr>
            <w:tcW w:w="5387" w:type="dxa"/>
          </w:tcPr>
          <w:p w14:paraId="47513DB8" w14:textId="77777777" w:rsidR="002F386A" w:rsidRPr="00A33329" w:rsidRDefault="002F386A" w:rsidP="0011664E">
            <w:pPr>
              <w:rPr>
                <w:sz w:val="24"/>
                <w:szCs w:val="24"/>
              </w:rPr>
            </w:pPr>
            <w:r w:rsidRPr="00A33329">
              <w:rPr>
                <w:sz w:val="24"/>
                <w:szCs w:val="24"/>
              </w:rPr>
              <w:t>Professional discussion</w:t>
            </w:r>
          </w:p>
        </w:tc>
      </w:tr>
      <w:tr w:rsidR="002F386A" w:rsidRPr="00A33329" w14:paraId="3DD73EDC" w14:textId="77777777" w:rsidTr="002F386A">
        <w:tc>
          <w:tcPr>
            <w:tcW w:w="1696" w:type="dxa"/>
          </w:tcPr>
          <w:p w14:paraId="77482E5E" w14:textId="77777777" w:rsidR="002F386A" w:rsidRPr="00A33329" w:rsidRDefault="002F386A" w:rsidP="0011664E">
            <w:pPr>
              <w:rPr>
                <w:sz w:val="24"/>
                <w:szCs w:val="24"/>
              </w:rPr>
            </w:pPr>
            <w:r w:rsidRPr="00A33329">
              <w:rPr>
                <w:sz w:val="24"/>
                <w:szCs w:val="24"/>
              </w:rPr>
              <w:t>PO</w:t>
            </w:r>
          </w:p>
        </w:tc>
        <w:tc>
          <w:tcPr>
            <w:tcW w:w="5387" w:type="dxa"/>
          </w:tcPr>
          <w:p w14:paraId="2727D305" w14:textId="77777777" w:rsidR="002F386A" w:rsidRPr="00A33329" w:rsidRDefault="002F386A" w:rsidP="0011664E">
            <w:pPr>
              <w:rPr>
                <w:sz w:val="24"/>
                <w:szCs w:val="24"/>
              </w:rPr>
            </w:pPr>
            <w:r w:rsidRPr="00A33329">
              <w:rPr>
                <w:sz w:val="24"/>
                <w:szCs w:val="24"/>
              </w:rPr>
              <w:t>Practical observation</w:t>
            </w:r>
          </w:p>
        </w:tc>
      </w:tr>
    </w:tbl>
    <w:p w14:paraId="7D506B67" w14:textId="29E70194" w:rsidR="002F386A" w:rsidRPr="00A33329" w:rsidRDefault="002F386A" w:rsidP="002F386A">
      <w:pPr>
        <w:rPr>
          <w:sz w:val="24"/>
          <w:szCs w:val="24"/>
        </w:rPr>
      </w:pPr>
      <w:r w:rsidRPr="00A33329">
        <w:rPr>
          <w:sz w:val="24"/>
          <w:szCs w:val="24"/>
        </w:rPr>
        <w:t xml:space="preserve"> </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1532"/>
        <w:gridCol w:w="1537"/>
      </w:tblGrid>
      <w:tr w:rsidR="002F386A" w:rsidRPr="00A33329" w14:paraId="01B7EAC9" w14:textId="77777777" w:rsidTr="0011664E">
        <w:tc>
          <w:tcPr>
            <w:tcW w:w="4490" w:type="pct"/>
            <w:gridSpan w:val="2"/>
            <w:shd w:val="clear" w:color="auto" w:fill="7030A0"/>
          </w:tcPr>
          <w:p w14:paraId="11353A05" w14:textId="77777777" w:rsidR="002F386A" w:rsidRPr="00A33329" w:rsidRDefault="002F386A" w:rsidP="0011664E">
            <w:pPr>
              <w:spacing w:line="260" w:lineRule="exact"/>
              <w:rPr>
                <w:rFonts w:cstheme="minorHAnsi"/>
                <w:color w:val="FFFFFF"/>
                <w:sz w:val="24"/>
                <w:szCs w:val="24"/>
              </w:rPr>
            </w:pPr>
            <w:r w:rsidRPr="00A33329">
              <w:rPr>
                <w:rFonts w:cstheme="minorHAnsi"/>
                <w:color w:val="FFFFFF"/>
                <w:sz w:val="24"/>
                <w:szCs w:val="24"/>
              </w:rPr>
              <w:t>Knowledge</w:t>
            </w:r>
          </w:p>
        </w:tc>
        <w:tc>
          <w:tcPr>
            <w:tcW w:w="510" w:type="pct"/>
            <w:shd w:val="clear" w:color="auto" w:fill="7030A0"/>
          </w:tcPr>
          <w:p w14:paraId="41FF7F00" w14:textId="77777777" w:rsidR="002F386A" w:rsidRPr="00A33329" w:rsidRDefault="002F386A" w:rsidP="0011664E">
            <w:pPr>
              <w:spacing w:line="260" w:lineRule="exact"/>
              <w:rPr>
                <w:rFonts w:cstheme="minorHAnsi"/>
                <w:color w:val="FFFFFF"/>
                <w:sz w:val="24"/>
                <w:szCs w:val="24"/>
              </w:rPr>
            </w:pPr>
            <w:r w:rsidRPr="00A33329">
              <w:rPr>
                <w:rFonts w:cstheme="minorHAnsi"/>
                <w:color w:val="FFFFFF"/>
                <w:sz w:val="24"/>
                <w:szCs w:val="24"/>
              </w:rPr>
              <w:t>Assessment Method</w:t>
            </w:r>
          </w:p>
        </w:tc>
      </w:tr>
      <w:tr w:rsidR="002F386A" w:rsidRPr="00A33329" w14:paraId="15A3892B" w14:textId="77777777" w:rsidTr="0011664E">
        <w:trPr>
          <w:trHeight w:val="254"/>
        </w:trPr>
        <w:tc>
          <w:tcPr>
            <w:tcW w:w="663" w:type="pct"/>
            <w:vMerge w:val="restart"/>
          </w:tcPr>
          <w:p w14:paraId="07B6D4F3" w14:textId="77777777" w:rsidR="002F386A" w:rsidRPr="00A33329" w:rsidRDefault="002F386A" w:rsidP="0011664E">
            <w:pPr>
              <w:spacing w:line="230" w:lineRule="exact"/>
              <w:rPr>
                <w:rFonts w:cstheme="minorHAnsi"/>
                <w:sz w:val="24"/>
                <w:szCs w:val="24"/>
              </w:rPr>
            </w:pPr>
            <w:r w:rsidRPr="00A33329">
              <w:rPr>
                <w:rFonts w:cstheme="minorHAnsi"/>
                <w:sz w:val="24"/>
                <w:szCs w:val="24"/>
              </w:rPr>
              <w:t>Health, safety and security</w:t>
            </w:r>
          </w:p>
        </w:tc>
        <w:tc>
          <w:tcPr>
            <w:tcW w:w="3827" w:type="pct"/>
          </w:tcPr>
          <w:p w14:paraId="0C141D0A"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The security issues facing museums and galleries including access</w:t>
            </w:r>
          </w:p>
        </w:tc>
        <w:tc>
          <w:tcPr>
            <w:tcW w:w="510" w:type="pct"/>
            <w:vMerge w:val="restart"/>
          </w:tcPr>
          <w:p w14:paraId="7AAAB9EC" w14:textId="77777777" w:rsidR="002F386A" w:rsidRPr="00A33329" w:rsidRDefault="002F386A" w:rsidP="0011664E">
            <w:pPr>
              <w:spacing w:line="230" w:lineRule="exact"/>
              <w:contextualSpacing/>
              <w:jc w:val="center"/>
              <w:rPr>
                <w:rFonts w:cstheme="minorHAnsi"/>
                <w:sz w:val="24"/>
                <w:szCs w:val="24"/>
              </w:rPr>
            </w:pPr>
            <w:r w:rsidRPr="00A33329">
              <w:rPr>
                <w:rFonts w:cstheme="minorHAnsi"/>
                <w:sz w:val="24"/>
                <w:szCs w:val="24"/>
              </w:rPr>
              <w:t>PD</w:t>
            </w:r>
          </w:p>
          <w:p w14:paraId="02AB979D" w14:textId="77777777" w:rsidR="002F386A" w:rsidRPr="00A33329" w:rsidRDefault="002F386A" w:rsidP="0011664E">
            <w:pPr>
              <w:spacing w:line="230" w:lineRule="exact"/>
              <w:ind w:left="170"/>
              <w:contextualSpacing/>
              <w:jc w:val="center"/>
              <w:rPr>
                <w:rFonts w:cstheme="minorHAnsi"/>
                <w:sz w:val="24"/>
                <w:szCs w:val="24"/>
              </w:rPr>
            </w:pPr>
          </w:p>
          <w:p w14:paraId="0BE41ECE" w14:textId="77777777" w:rsidR="002F386A" w:rsidRPr="00A33329" w:rsidRDefault="002F386A" w:rsidP="0011664E">
            <w:pPr>
              <w:spacing w:line="230" w:lineRule="exact"/>
              <w:ind w:left="170"/>
              <w:contextualSpacing/>
              <w:jc w:val="center"/>
              <w:rPr>
                <w:rFonts w:cstheme="minorHAnsi"/>
                <w:sz w:val="24"/>
                <w:szCs w:val="24"/>
              </w:rPr>
            </w:pPr>
          </w:p>
          <w:p w14:paraId="497E843A" w14:textId="77777777" w:rsidR="002F386A" w:rsidRPr="00A33329" w:rsidRDefault="002F386A" w:rsidP="0011664E">
            <w:pPr>
              <w:spacing w:line="230" w:lineRule="exact"/>
              <w:contextualSpacing/>
              <w:jc w:val="center"/>
              <w:rPr>
                <w:rFonts w:cstheme="minorHAnsi"/>
                <w:sz w:val="24"/>
                <w:szCs w:val="24"/>
              </w:rPr>
            </w:pPr>
          </w:p>
        </w:tc>
      </w:tr>
      <w:tr w:rsidR="002F386A" w:rsidRPr="00A33329" w14:paraId="76813279" w14:textId="77777777" w:rsidTr="0011664E">
        <w:trPr>
          <w:trHeight w:val="249"/>
        </w:trPr>
        <w:tc>
          <w:tcPr>
            <w:tcW w:w="663" w:type="pct"/>
            <w:vMerge/>
          </w:tcPr>
          <w:p w14:paraId="3DD1F496" w14:textId="77777777" w:rsidR="002F386A" w:rsidRPr="00A33329" w:rsidRDefault="002F386A" w:rsidP="0011664E">
            <w:pPr>
              <w:spacing w:line="230" w:lineRule="exact"/>
              <w:rPr>
                <w:rFonts w:cstheme="minorHAnsi"/>
                <w:sz w:val="24"/>
                <w:szCs w:val="24"/>
              </w:rPr>
            </w:pPr>
          </w:p>
        </w:tc>
        <w:tc>
          <w:tcPr>
            <w:tcW w:w="3827" w:type="pct"/>
          </w:tcPr>
          <w:p w14:paraId="3AA100A6"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Health and Safety issues specific to the safe display, storage and movement of objects and those who may come into contact with them. This may include lifting and handling, protective equipment and clothing, and working at height</w:t>
            </w:r>
          </w:p>
        </w:tc>
        <w:tc>
          <w:tcPr>
            <w:tcW w:w="510" w:type="pct"/>
            <w:vMerge/>
          </w:tcPr>
          <w:p w14:paraId="4DA2B832" w14:textId="77777777" w:rsidR="002F386A" w:rsidRPr="00A33329" w:rsidRDefault="002F386A" w:rsidP="0011664E">
            <w:pPr>
              <w:spacing w:line="230" w:lineRule="exact"/>
              <w:ind w:left="170"/>
              <w:contextualSpacing/>
              <w:jc w:val="center"/>
              <w:rPr>
                <w:rFonts w:cstheme="minorHAnsi"/>
                <w:sz w:val="24"/>
                <w:szCs w:val="24"/>
              </w:rPr>
            </w:pPr>
          </w:p>
        </w:tc>
      </w:tr>
      <w:tr w:rsidR="002F386A" w:rsidRPr="00A33329" w14:paraId="3BBF1395" w14:textId="77777777" w:rsidTr="0011664E">
        <w:trPr>
          <w:trHeight w:val="249"/>
        </w:trPr>
        <w:tc>
          <w:tcPr>
            <w:tcW w:w="663" w:type="pct"/>
            <w:vMerge/>
          </w:tcPr>
          <w:p w14:paraId="557A43C4" w14:textId="77777777" w:rsidR="002F386A" w:rsidRPr="00A33329" w:rsidRDefault="002F386A" w:rsidP="0011664E">
            <w:pPr>
              <w:spacing w:line="230" w:lineRule="exact"/>
              <w:rPr>
                <w:rFonts w:cstheme="minorHAnsi"/>
                <w:sz w:val="24"/>
                <w:szCs w:val="24"/>
              </w:rPr>
            </w:pPr>
          </w:p>
        </w:tc>
        <w:tc>
          <w:tcPr>
            <w:tcW w:w="3827" w:type="pct"/>
          </w:tcPr>
          <w:p w14:paraId="4E86A120"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The role of the organisation’s disaster and emergency response systems and associated policies and procedures where applicable e.g. fire, flood, pest outbreak, theft, vandalism and accidental damage, and the role each relevant member of staff plays within this including the Technician’s</w:t>
            </w:r>
          </w:p>
        </w:tc>
        <w:tc>
          <w:tcPr>
            <w:tcW w:w="510" w:type="pct"/>
            <w:vMerge/>
          </w:tcPr>
          <w:p w14:paraId="1DE02A2F" w14:textId="77777777" w:rsidR="002F386A" w:rsidRPr="00A33329" w:rsidRDefault="002F386A" w:rsidP="0011664E">
            <w:pPr>
              <w:spacing w:line="230" w:lineRule="exact"/>
              <w:ind w:left="170"/>
              <w:contextualSpacing/>
              <w:jc w:val="center"/>
              <w:rPr>
                <w:rFonts w:cstheme="minorHAnsi"/>
                <w:sz w:val="24"/>
                <w:szCs w:val="24"/>
              </w:rPr>
            </w:pPr>
          </w:p>
        </w:tc>
      </w:tr>
      <w:tr w:rsidR="002F386A" w:rsidRPr="00A33329" w14:paraId="64322C89" w14:textId="77777777" w:rsidTr="0011664E">
        <w:trPr>
          <w:trHeight w:val="249"/>
        </w:trPr>
        <w:tc>
          <w:tcPr>
            <w:tcW w:w="663" w:type="pct"/>
            <w:vMerge/>
          </w:tcPr>
          <w:p w14:paraId="2C5F120C" w14:textId="77777777" w:rsidR="002F386A" w:rsidRPr="00A33329" w:rsidRDefault="002F386A" w:rsidP="0011664E">
            <w:pPr>
              <w:spacing w:line="230" w:lineRule="exact"/>
              <w:rPr>
                <w:rFonts w:cstheme="minorHAnsi"/>
                <w:sz w:val="24"/>
                <w:szCs w:val="24"/>
              </w:rPr>
            </w:pPr>
          </w:p>
        </w:tc>
        <w:tc>
          <w:tcPr>
            <w:tcW w:w="3827" w:type="pct"/>
          </w:tcPr>
          <w:p w14:paraId="564424CF"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Specific threats and associated security in relation to the organisation</w:t>
            </w:r>
          </w:p>
        </w:tc>
        <w:tc>
          <w:tcPr>
            <w:tcW w:w="510" w:type="pct"/>
            <w:vMerge/>
          </w:tcPr>
          <w:p w14:paraId="0F44F9DC" w14:textId="77777777" w:rsidR="002F386A" w:rsidRPr="00A33329" w:rsidRDefault="002F386A" w:rsidP="0011664E">
            <w:pPr>
              <w:spacing w:line="230" w:lineRule="exact"/>
              <w:ind w:left="170"/>
              <w:contextualSpacing/>
              <w:jc w:val="center"/>
              <w:rPr>
                <w:rFonts w:cstheme="minorHAnsi"/>
                <w:sz w:val="24"/>
                <w:szCs w:val="24"/>
              </w:rPr>
            </w:pPr>
          </w:p>
        </w:tc>
      </w:tr>
      <w:tr w:rsidR="002F386A" w:rsidRPr="00A33329" w14:paraId="19D4F5B2" w14:textId="77777777" w:rsidTr="0011664E">
        <w:trPr>
          <w:trHeight w:val="249"/>
        </w:trPr>
        <w:tc>
          <w:tcPr>
            <w:tcW w:w="663" w:type="pct"/>
            <w:vMerge/>
          </w:tcPr>
          <w:p w14:paraId="73E365C6" w14:textId="77777777" w:rsidR="002F386A" w:rsidRPr="00A33329" w:rsidRDefault="002F386A" w:rsidP="0011664E">
            <w:pPr>
              <w:spacing w:line="230" w:lineRule="exact"/>
              <w:rPr>
                <w:rFonts w:cstheme="minorHAnsi"/>
                <w:sz w:val="24"/>
                <w:szCs w:val="24"/>
              </w:rPr>
            </w:pPr>
          </w:p>
        </w:tc>
        <w:tc>
          <w:tcPr>
            <w:tcW w:w="3827" w:type="pct"/>
          </w:tcPr>
          <w:p w14:paraId="75C44D3F"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How to recognise and identify risks within spaces that technicians work</w:t>
            </w:r>
          </w:p>
        </w:tc>
        <w:tc>
          <w:tcPr>
            <w:tcW w:w="510" w:type="pct"/>
            <w:vMerge w:val="restart"/>
          </w:tcPr>
          <w:p w14:paraId="06D44E85" w14:textId="77777777" w:rsidR="002F386A" w:rsidRPr="00A33329" w:rsidRDefault="002F386A" w:rsidP="0011664E">
            <w:pPr>
              <w:spacing w:line="230" w:lineRule="exact"/>
              <w:ind w:left="170"/>
              <w:contextualSpacing/>
              <w:jc w:val="center"/>
              <w:rPr>
                <w:rFonts w:cstheme="minorHAnsi"/>
                <w:sz w:val="24"/>
                <w:szCs w:val="24"/>
              </w:rPr>
            </w:pPr>
            <w:r w:rsidRPr="00A33329">
              <w:rPr>
                <w:rFonts w:cstheme="minorHAnsi"/>
                <w:sz w:val="24"/>
                <w:szCs w:val="24"/>
              </w:rPr>
              <w:t>PO &amp; PD</w:t>
            </w:r>
          </w:p>
        </w:tc>
      </w:tr>
      <w:tr w:rsidR="002F386A" w:rsidRPr="00A33329" w14:paraId="142DBA19" w14:textId="77777777" w:rsidTr="0011664E">
        <w:trPr>
          <w:trHeight w:val="249"/>
        </w:trPr>
        <w:tc>
          <w:tcPr>
            <w:tcW w:w="663" w:type="pct"/>
            <w:vMerge/>
          </w:tcPr>
          <w:p w14:paraId="19E27C0B" w14:textId="77777777" w:rsidR="002F386A" w:rsidRPr="00A33329" w:rsidRDefault="002F386A" w:rsidP="0011664E">
            <w:pPr>
              <w:spacing w:line="230" w:lineRule="exact"/>
              <w:rPr>
                <w:rFonts w:cstheme="minorHAnsi"/>
                <w:sz w:val="24"/>
                <w:szCs w:val="24"/>
              </w:rPr>
            </w:pPr>
          </w:p>
        </w:tc>
        <w:tc>
          <w:tcPr>
            <w:tcW w:w="3827" w:type="pct"/>
          </w:tcPr>
          <w:p w14:paraId="20BD6553"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Good practice and full compliance with health and safety regulations eg COSHH, RIDDOR and the organisation’s associated policies and procedures</w:t>
            </w:r>
          </w:p>
        </w:tc>
        <w:tc>
          <w:tcPr>
            <w:tcW w:w="510" w:type="pct"/>
            <w:vMerge/>
          </w:tcPr>
          <w:p w14:paraId="1CE4E4E4" w14:textId="77777777" w:rsidR="002F386A" w:rsidRPr="00A33329" w:rsidRDefault="002F386A" w:rsidP="0011664E">
            <w:pPr>
              <w:spacing w:line="230" w:lineRule="exact"/>
              <w:ind w:left="170"/>
              <w:contextualSpacing/>
              <w:jc w:val="center"/>
              <w:rPr>
                <w:rFonts w:cstheme="minorHAnsi"/>
                <w:sz w:val="24"/>
                <w:szCs w:val="24"/>
              </w:rPr>
            </w:pPr>
          </w:p>
        </w:tc>
      </w:tr>
      <w:tr w:rsidR="002F386A" w:rsidRPr="00A33329" w14:paraId="032A7D7D" w14:textId="77777777" w:rsidTr="0011664E">
        <w:trPr>
          <w:trHeight w:val="229"/>
        </w:trPr>
        <w:tc>
          <w:tcPr>
            <w:tcW w:w="663" w:type="pct"/>
            <w:vMerge w:val="restart"/>
          </w:tcPr>
          <w:p w14:paraId="39491E8F" w14:textId="77777777" w:rsidR="002F386A" w:rsidRPr="00A33329" w:rsidRDefault="002F386A" w:rsidP="0011664E">
            <w:pPr>
              <w:spacing w:line="230" w:lineRule="exact"/>
              <w:rPr>
                <w:rFonts w:cstheme="minorHAnsi"/>
                <w:sz w:val="24"/>
                <w:szCs w:val="24"/>
              </w:rPr>
            </w:pPr>
            <w:r w:rsidRPr="00A33329">
              <w:rPr>
                <w:rFonts w:cstheme="minorHAnsi"/>
                <w:sz w:val="24"/>
                <w:szCs w:val="24"/>
              </w:rPr>
              <w:t>Loaning of objects</w:t>
            </w:r>
          </w:p>
        </w:tc>
        <w:tc>
          <w:tcPr>
            <w:tcW w:w="3827" w:type="pct"/>
          </w:tcPr>
          <w:p w14:paraId="452626BF"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The documentation associated with the entry and exit of objects, such as works on loan, acquisitions or objects left for identification by the public</w:t>
            </w:r>
          </w:p>
        </w:tc>
        <w:tc>
          <w:tcPr>
            <w:tcW w:w="510" w:type="pct"/>
            <w:vMerge w:val="restart"/>
          </w:tcPr>
          <w:p w14:paraId="63A93C36" w14:textId="77777777" w:rsidR="002F386A" w:rsidRPr="00A33329" w:rsidRDefault="002F386A" w:rsidP="0011664E">
            <w:pPr>
              <w:spacing w:after="120" w:line="230" w:lineRule="exact"/>
              <w:ind w:left="170"/>
              <w:contextualSpacing/>
              <w:jc w:val="center"/>
              <w:rPr>
                <w:rFonts w:cstheme="minorHAnsi"/>
                <w:sz w:val="24"/>
                <w:szCs w:val="24"/>
              </w:rPr>
            </w:pPr>
            <w:r w:rsidRPr="00A33329">
              <w:rPr>
                <w:rFonts w:cstheme="minorHAnsi"/>
                <w:sz w:val="24"/>
                <w:szCs w:val="24"/>
              </w:rPr>
              <w:t>PD</w:t>
            </w:r>
          </w:p>
          <w:p w14:paraId="6E77C0C0" w14:textId="77777777" w:rsidR="002F386A" w:rsidRPr="00A33329" w:rsidRDefault="002F386A" w:rsidP="0011664E">
            <w:pPr>
              <w:spacing w:after="120" w:line="230" w:lineRule="exact"/>
              <w:ind w:left="170"/>
              <w:contextualSpacing/>
              <w:jc w:val="center"/>
              <w:rPr>
                <w:rFonts w:cstheme="minorHAnsi"/>
                <w:sz w:val="24"/>
                <w:szCs w:val="24"/>
              </w:rPr>
            </w:pPr>
          </w:p>
        </w:tc>
      </w:tr>
      <w:tr w:rsidR="002F386A" w:rsidRPr="00A33329" w14:paraId="077CDEE9" w14:textId="77777777" w:rsidTr="0011664E">
        <w:trPr>
          <w:trHeight w:val="228"/>
        </w:trPr>
        <w:tc>
          <w:tcPr>
            <w:tcW w:w="663" w:type="pct"/>
            <w:vMerge/>
          </w:tcPr>
          <w:p w14:paraId="101CE214" w14:textId="77777777" w:rsidR="002F386A" w:rsidRPr="00A33329" w:rsidRDefault="002F386A" w:rsidP="0011664E">
            <w:pPr>
              <w:spacing w:line="230" w:lineRule="exact"/>
              <w:rPr>
                <w:rFonts w:cstheme="minorHAnsi"/>
                <w:sz w:val="24"/>
                <w:szCs w:val="24"/>
              </w:rPr>
            </w:pPr>
          </w:p>
        </w:tc>
        <w:tc>
          <w:tcPr>
            <w:tcW w:w="3827" w:type="pct"/>
          </w:tcPr>
          <w:p w14:paraId="3F19DF8D"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The Government Indemnity Scheme and/or other appropriate insurer conditions</w:t>
            </w:r>
          </w:p>
        </w:tc>
        <w:tc>
          <w:tcPr>
            <w:tcW w:w="510" w:type="pct"/>
            <w:vMerge/>
          </w:tcPr>
          <w:p w14:paraId="5EA1FD3C" w14:textId="77777777" w:rsidR="002F386A" w:rsidRPr="00A33329" w:rsidRDefault="002F386A" w:rsidP="0011664E">
            <w:pPr>
              <w:spacing w:after="120" w:line="230" w:lineRule="exact"/>
              <w:ind w:left="170"/>
              <w:contextualSpacing/>
              <w:jc w:val="center"/>
              <w:rPr>
                <w:rFonts w:cstheme="minorHAnsi"/>
                <w:sz w:val="24"/>
                <w:szCs w:val="24"/>
              </w:rPr>
            </w:pPr>
          </w:p>
        </w:tc>
      </w:tr>
      <w:tr w:rsidR="002F386A" w:rsidRPr="00A33329" w14:paraId="126309D9" w14:textId="77777777" w:rsidTr="0011664E">
        <w:trPr>
          <w:trHeight w:val="228"/>
        </w:trPr>
        <w:tc>
          <w:tcPr>
            <w:tcW w:w="663" w:type="pct"/>
            <w:vMerge/>
          </w:tcPr>
          <w:p w14:paraId="5C804AA3" w14:textId="77777777" w:rsidR="002F386A" w:rsidRPr="00A33329" w:rsidRDefault="002F386A" w:rsidP="0011664E">
            <w:pPr>
              <w:spacing w:line="230" w:lineRule="exact"/>
              <w:rPr>
                <w:rFonts w:cstheme="minorHAnsi"/>
                <w:sz w:val="24"/>
                <w:szCs w:val="24"/>
              </w:rPr>
            </w:pPr>
          </w:p>
        </w:tc>
        <w:tc>
          <w:tcPr>
            <w:tcW w:w="3827" w:type="pct"/>
          </w:tcPr>
          <w:p w14:paraId="40BC3FAF"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Guidelines for transporting objects of varying conditions to different locations using a range of different transportation methods which may include courier requirements for loans and touring exhibitions</w:t>
            </w:r>
          </w:p>
        </w:tc>
        <w:tc>
          <w:tcPr>
            <w:tcW w:w="510" w:type="pct"/>
            <w:vMerge/>
          </w:tcPr>
          <w:p w14:paraId="10E3E8B4" w14:textId="77777777" w:rsidR="002F386A" w:rsidRPr="00A33329" w:rsidRDefault="002F386A" w:rsidP="0011664E">
            <w:pPr>
              <w:spacing w:after="120" w:line="230" w:lineRule="exact"/>
              <w:ind w:left="170"/>
              <w:contextualSpacing/>
              <w:jc w:val="center"/>
              <w:rPr>
                <w:rFonts w:cstheme="minorHAnsi"/>
                <w:sz w:val="24"/>
                <w:szCs w:val="24"/>
              </w:rPr>
            </w:pPr>
          </w:p>
        </w:tc>
      </w:tr>
      <w:tr w:rsidR="002F386A" w:rsidRPr="00A33329" w14:paraId="0E51F935" w14:textId="77777777" w:rsidTr="0011664E">
        <w:trPr>
          <w:trHeight w:val="311"/>
        </w:trPr>
        <w:tc>
          <w:tcPr>
            <w:tcW w:w="663" w:type="pct"/>
          </w:tcPr>
          <w:p w14:paraId="7C7D961B" w14:textId="77777777" w:rsidR="002F386A" w:rsidRPr="00A33329" w:rsidRDefault="002F386A" w:rsidP="0011664E">
            <w:pPr>
              <w:spacing w:line="230" w:lineRule="exact"/>
              <w:rPr>
                <w:rFonts w:cstheme="minorHAnsi"/>
                <w:sz w:val="24"/>
                <w:szCs w:val="24"/>
              </w:rPr>
            </w:pPr>
            <w:r w:rsidRPr="00A33329">
              <w:rPr>
                <w:rFonts w:cstheme="minorHAnsi"/>
                <w:sz w:val="24"/>
                <w:szCs w:val="24"/>
              </w:rPr>
              <w:t>Documentation of objects</w:t>
            </w:r>
          </w:p>
        </w:tc>
        <w:tc>
          <w:tcPr>
            <w:tcW w:w="3827" w:type="pct"/>
          </w:tcPr>
          <w:p w14:paraId="78F48690"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The organisation’s and lender’s (where appropriate) conditions of loan and the need for compliance with these.  Where an organisation doesn’t loan objects, show understanding in recommended principles of loan conditions such as those set out by the Museum Association</w:t>
            </w:r>
          </w:p>
        </w:tc>
        <w:tc>
          <w:tcPr>
            <w:tcW w:w="510" w:type="pct"/>
          </w:tcPr>
          <w:p w14:paraId="57DB2CC9" w14:textId="77777777" w:rsidR="002F386A" w:rsidRPr="00A33329" w:rsidRDefault="002F386A" w:rsidP="0011664E">
            <w:pPr>
              <w:spacing w:after="120" w:line="230" w:lineRule="exact"/>
              <w:ind w:left="170"/>
              <w:contextualSpacing/>
              <w:jc w:val="center"/>
              <w:rPr>
                <w:rFonts w:cstheme="minorHAnsi"/>
                <w:sz w:val="24"/>
                <w:szCs w:val="24"/>
              </w:rPr>
            </w:pPr>
            <w:r w:rsidRPr="00A33329">
              <w:rPr>
                <w:rFonts w:cstheme="minorHAnsi"/>
                <w:sz w:val="24"/>
                <w:szCs w:val="24"/>
              </w:rPr>
              <w:t>PD</w:t>
            </w:r>
          </w:p>
        </w:tc>
      </w:tr>
      <w:tr w:rsidR="002F386A" w:rsidRPr="00A33329" w14:paraId="74B56594" w14:textId="77777777" w:rsidTr="0011664E">
        <w:trPr>
          <w:trHeight w:val="207"/>
        </w:trPr>
        <w:tc>
          <w:tcPr>
            <w:tcW w:w="663" w:type="pct"/>
            <w:vMerge w:val="restart"/>
          </w:tcPr>
          <w:p w14:paraId="79D22617" w14:textId="77777777" w:rsidR="002F386A" w:rsidRPr="00A33329" w:rsidRDefault="002F386A" w:rsidP="0011664E">
            <w:pPr>
              <w:spacing w:line="230" w:lineRule="exact"/>
              <w:rPr>
                <w:rFonts w:cstheme="minorHAnsi"/>
                <w:sz w:val="24"/>
                <w:szCs w:val="24"/>
              </w:rPr>
            </w:pPr>
            <w:r w:rsidRPr="00A33329">
              <w:rPr>
                <w:rFonts w:cstheme="minorHAnsi"/>
                <w:sz w:val="24"/>
                <w:szCs w:val="24"/>
              </w:rPr>
              <w:t xml:space="preserve">Design </w:t>
            </w:r>
          </w:p>
        </w:tc>
        <w:tc>
          <w:tcPr>
            <w:tcW w:w="3827" w:type="pct"/>
          </w:tcPr>
          <w:p w14:paraId="0E0C3745" w14:textId="77777777" w:rsidR="002F386A" w:rsidRPr="00A33329" w:rsidRDefault="002F386A" w:rsidP="002F386A">
            <w:pPr>
              <w:pStyle w:val="ListParagraph"/>
              <w:numPr>
                <w:ilvl w:val="0"/>
                <w:numId w:val="28"/>
              </w:numPr>
              <w:spacing w:after="120" w:line="230" w:lineRule="exact"/>
              <w:ind w:left="170" w:hanging="170"/>
              <w:rPr>
                <w:rFonts w:cstheme="minorHAnsi"/>
                <w:sz w:val="24"/>
                <w:szCs w:val="24"/>
              </w:rPr>
            </w:pPr>
            <w:r w:rsidRPr="00A33329">
              <w:rPr>
                <w:rFonts w:cstheme="minorHAnsi"/>
                <w:sz w:val="24"/>
                <w:szCs w:val="24"/>
              </w:rPr>
              <w:t>The most appropriate materials for use to support specific displays</w:t>
            </w:r>
          </w:p>
        </w:tc>
        <w:tc>
          <w:tcPr>
            <w:tcW w:w="510" w:type="pct"/>
            <w:vMerge w:val="restart"/>
          </w:tcPr>
          <w:p w14:paraId="05B10FBC" w14:textId="77777777" w:rsidR="002F386A" w:rsidRPr="00A33329" w:rsidRDefault="002F386A" w:rsidP="0011664E">
            <w:pPr>
              <w:pStyle w:val="ListParagraph"/>
              <w:spacing w:line="230" w:lineRule="exact"/>
              <w:ind w:left="170"/>
              <w:jc w:val="center"/>
              <w:rPr>
                <w:rFonts w:cstheme="minorHAnsi"/>
                <w:sz w:val="24"/>
                <w:szCs w:val="24"/>
              </w:rPr>
            </w:pPr>
            <w:r w:rsidRPr="00A33329">
              <w:rPr>
                <w:rFonts w:cstheme="minorHAnsi"/>
                <w:sz w:val="24"/>
                <w:szCs w:val="24"/>
              </w:rPr>
              <w:t>PO</w:t>
            </w:r>
          </w:p>
        </w:tc>
      </w:tr>
      <w:tr w:rsidR="002F386A" w:rsidRPr="00A33329" w14:paraId="1666FFBA" w14:textId="77777777" w:rsidTr="0011664E">
        <w:trPr>
          <w:trHeight w:val="206"/>
        </w:trPr>
        <w:tc>
          <w:tcPr>
            <w:tcW w:w="663" w:type="pct"/>
            <w:vMerge/>
          </w:tcPr>
          <w:p w14:paraId="6E06C723" w14:textId="77777777" w:rsidR="002F386A" w:rsidRPr="00A33329" w:rsidRDefault="002F386A" w:rsidP="0011664E">
            <w:pPr>
              <w:spacing w:line="230" w:lineRule="exact"/>
              <w:rPr>
                <w:rFonts w:cstheme="minorHAnsi"/>
                <w:sz w:val="24"/>
                <w:szCs w:val="24"/>
              </w:rPr>
            </w:pPr>
          </w:p>
        </w:tc>
        <w:tc>
          <w:tcPr>
            <w:tcW w:w="3827" w:type="pct"/>
          </w:tcPr>
          <w:p w14:paraId="15128AF8" w14:textId="77777777" w:rsidR="002F386A" w:rsidRPr="00A33329" w:rsidRDefault="002F386A" w:rsidP="002F386A">
            <w:pPr>
              <w:pStyle w:val="ListParagraph"/>
              <w:numPr>
                <w:ilvl w:val="0"/>
                <w:numId w:val="28"/>
              </w:numPr>
              <w:spacing w:after="120" w:line="230" w:lineRule="exact"/>
              <w:ind w:left="170" w:hanging="170"/>
              <w:rPr>
                <w:rFonts w:cstheme="minorHAnsi"/>
                <w:sz w:val="24"/>
                <w:szCs w:val="24"/>
              </w:rPr>
            </w:pPr>
            <w:r w:rsidRPr="00A33329">
              <w:rPr>
                <w:rFonts w:cstheme="minorHAnsi"/>
                <w:sz w:val="24"/>
                <w:szCs w:val="24"/>
              </w:rPr>
              <w:t>The most appropriate equipment and tools to use when making display, storage and packing solutions storage and in-transit design</w:t>
            </w:r>
          </w:p>
        </w:tc>
        <w:tc>
          <w:tcPr>
            <w:tcW w:w="510" w:type="pct"/>
            <w:vMerge/>
          </w:tcPr>
          <w:p w14:paraId="036A0C50" w14:textId="77777777" w:rsidR="002F386A" w:rsidRPr="00A33329" w:rsidRDefault="002F386A" w:rsidP="0011664E">
            <w:pPr>
              <w:pStyle w:val="ListParagraph"/>
              <w:spacing w:line="230" w:lineRule="exact"/>
              <w:ind w:left="170"/>
              <w:jc w:val="center"/>
              <w:rPr>
                <w:rFonts w:cstheme="minorHAnsi"/>
                <w:sz w:val="24"/>
                <w:szCs w:val="24"/>
              </w:rPr>
            </w:pPr>
          </w:p>
        </w:tc>
      </w:tr>
      <w:tr w:rsidR="002F386A" w:rsidRPr="00A33329" w14:paraId="39513544" w14:textId="77777777" w:rsidTr="0011664E">
        <w:trPr>
          <w:trHeight w:val="260"/>
        </w:trPr>
        <w:tc>
          <w:tcPr>
            <w:tcW w:w="663" w:type="pct"/>
            <w:vMerge w:val="restart"/>
          </w:tcPr>
          <w:p w14:paraId="086D51EC" w14:textId="77777777" w:rsidR="002F386A" w:rsidRPr="00A33329" w:rsidRDefault="002F386A" w:rsidP="0011664E">
            <w:pPr>
              <w:spacing w:line="230" w:lineRule="exact"/>
              <w:rPr>
                <w:rFonts w:cstheme="minorHAnsi"/>
                <w:sz w:val="24"/>
                <w:szCs w:val="24"/>
              </w:rPr>
            </w:pPr>
            <w:r w:rsidRPr="00A33329">
              <w:rPr>
                <w:rFonts w:cstheme="minorHAnsi"/>
                <w:sz w:val="24"/>
                <w:szCs w:val="24"/>
              </w:rPr>
              <w:t>Appropriate processes, collections and exhibitions care</w:t>
            </w:r>
          </w:p>
        </w:tc>
        <w:tc>
          <w:tcPr>
            <w:tcW w:w="3827" w:type="pct"/>
          </w:tcPr>
          <w:p w14:paraId="64EC8BEC"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Curatorial and/or conservation instructions (method statements) to know how to successfully deliver agreed tasks or projects</w:t>
            </w:r>
          </w:p>
        </w:tc>
        <w:tc>
          <w:tcPr>
            <w:tcW w:w="510" w:type="pct"/>
            <w:vMerge w:val="restart"/>
          </w:tcPr>
          <w:p w14:paraId="61C0B79F" w14:textId="77777777" w:rsidR="002F386A" w:rsidRPr="00A33329" w:rsidRDefault="002F386A" w:rsidP="0011664E">
            <w:pPr>
              <w:spacing w:after="120" w:line="230" w:lineRule="exact"/>
              <w:ind w:left="170"/>
              <w:contextualSpacing/>
              <w:jc w:val="center"/>
              <w:rPr>
                <w:rFonts w:cstheme="minorHAnsi"/>
                <w:sz w:val="24"/>
                <w:szCs w:val="24"/>
              </w:rPr>
            </w:pPr>
            <w:r w:rsidRPr="00A33329">
              <w:rPr>
                <w:rFonts w:cstheme="minorHAnsi"/>
                <w:sz w:val="24"/>
                <w:szCs w:val="24"/>
              </w:rPr>
              <w:t>PD</w:t>
            </w:r>
          </w:p>
        </w:tc>
      </w:tr>
      <w:tr w:rsidR="002F386A" w:rsidRPr="00A33329" w14:paraId="43605787" w14:textId="77777777" w:rsidTr="0011664E">
        <w:trPr>
          <w:trHeight w:val="257"/>
        </w:trPr>
        <w:tc>
          <w:tcPr>
            <w:tcW w:w="663" w:type="pct"/>
            <w:vMerge/>
          </w:tcPr>
          <w:p w14:paraId="7B7537C2" w14:textId="77777777" w:rsidR="002F386A" w:rsidRPr="00A33329" w:rsidRDefault="002F386A" w:rsidP="0011664E">
            <w:pPr>
              <w:spacing w:line="230" w:lineRule="exact"/>
              <w:rPr>
                <w:rFonts w:cstheme="minorHAnsi"/>
                <w:sz w:val="24"/>
                <w:szCs w:val="24"/>
              </w:rPr>
            </w:pPr>
          </w:p>
        </w:tc>
        <w:tc>
          <w:tcPr>
            <w:tcW w:w="3827" w:type="pct"/>
          </w:tcPr>
          <w:p w14:paraId="5AE9074F"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Environmental and human impacts on objects to ensure their long term preservation and safe keeping</w:t>
            </w:r>
          </w:p>
        </w:tc>
        <w:tc>
          <w:tcPr>
            <w:tcW w:w="510" w:type="pct"/>
            <w:vMerge/>
          </w:tcPr>
          <w:p w14:paraId="38CA4907" w14:textId="77777777" w:rsidR="002F386A" w:rsidRPr="00A33329" w:rsidRDefault="002F386A" w:rsidP="0011664E">
            <w:pPr>
              <w:spacing w:after="120" w:line="230" w:lineRule="exact"/>
              <w:ind w:left="170"/>
              <w:contextualSpacing/>
              <w:rPr>
                <w:rFonts w:cstheme="minorHAnsi"/>
                <w:sz w:val="24"/>
                <w:szCs w:val="24"/>
              </w:rPr>
            </w:pPr>
          </w:p>
        </w:tc>
      </w:tr>
      <w:tr w:rsidR="002F386A" w:rsidRPr="00A33329" w14:paraId="5E0176EC" w14:textId="77777777" w:rsidTr="0011664E">
        <w:trPr>
          <w:trHeight w:val="257"/>
        </w:trPr>
        <w:tc>
          <w:tcPr>
            <w:tcW w:w="663" w:type="pct"/>
            <w:vMerge/>
          </w:tcPr>
          <w:p w14:paraId="620AA28B" w14:textId="77777777" w:rsidR="002F386A" w:rsidRPr="00A33329" w:rsidRDefault="002F386A" w:rsidP="0011664E">
            <w:pPr>
              <w:spacing w:line="230" w:lineRule="exact"/>
              <w:rPr>
                <w:rFonts w:cstheme="minorHAnsi"/>
                <w:sz w:val="24"/>
                <w:szCs w:val="24"/>
              </w:rPr>
            </w:pPr>
          </w:p>
        </w:tc>
        <w:tc>
          <w:tcPr>
            <w:tcW w:w="3827" w:type="pct"/>
          </w:tcPr>
          <w:p w14:paraId="4D0A99CB"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The principles behind the care of objects, showing awareness of and ability to make sound judgements about their care</w:t>
            </w:r>
          </w:p>
        </w:tc>
        <w:tc>
          <w:tcPr>
            <w:tcW w:w="510" w:type="pct"/>
            <w:vMerge/>
          </w:tcPr>
          <w:p w14:paraId="2ABADEC8" w14:textId="77777777" w:rsidR="002F386A" w:rsidRPr="00A33329" w:rsidRDefault="002F386A" w:rsidP="0011664E">
            <w:pPr>
              <w:spacing w:after="120" w:line="230" w:lineRule="exact"/>
              <w:ind w:left="170"/>
              <w:contextualSpacing/>
              <w:rPr>
                <w:rFonts w:cstheme="minorHAnsi"/>
                <w:sz w:val="24"/>
                <w:szCs w:val="24"/>
              </w:rPr>
            </w:pPr>
          </w:p>
        </w:tc>
      </w:tr>
      <w:tr w:rsidR="002F386A" w:rsidRPr="00A33329" w14:paraId="23311CA2" w14:textId="77777777" w:rsidTr="0011664E">
        <w:trPr>
          <w:trHeight w:val="257"/>
        </w:trPr>
        <w:tc>
          <w:tcPr>
            <w:tcW w:w="663" w:type="pct"/>
            <w:vMerge/>
          </w:tcPr>
          <w:p w14:paraId="793C1485" w14:textId="77777777" w:rsidR="002F386A" w:rsidRPr="00A33329" w:rsidRDefault="002F386A" w:rsidP="0011664E">
            <w:pPr>
              <w:spacing w:line="230" w:lineRule="exact"/>
              <w:rPr>
                <w:rFonts w:cstheme="minorHAnsi"/>
                <w:sz w:val="24"/>
                <w:szCs w:val="24"/>
              </w:rPr>
            </w:pPr>
          </w:p>
        </w:tc>
        <w:tc>
          <w:tcPr>
            <w:tcW w:w="3827" w:type="pct"/>
          </w:tcPr>
          <w:p w14:paraId="10EC3BE3"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Recognise and report risks as per company procedures, and create/interpret data relating to the storage and movement of objects in line with industry standards and/or respective company standards as appropriate</w:t>
            </w:r>
          </w:p>
        </w:tc>
        <w:tc>
          <w:tcPr>
            <w:tcW w:w="510" w:type="pct"/>
            <w:vMerge/>
          </w:tcPr>
          <w:p w14:paraId="51C239D2" w14:textId="77777777" w:rsidR="002F386A" w:rsidRPr="00A33329" w:rsidRDefault="002F386A" w:rsidP="0011664E">
            <w:pPr>
              <w:spacing w:after="120" w:line="230" w:lineRule="exact"/>
              <w:ind w:left="170"/>
              <w:contextualSpacing/>
              <w:rPr>
                <w:rFonts w:cstheme="minorHAnsi"/>
                <w:sz w:val="24"/>
                <w:szCs w:val="24"/>
              </w:rPr>
            </w:pPr>
          </w:p>
        </w:tc>
      </w:tr>
      <w:tr w:rsidR="002F386A" w:rsidRPr="00A33329" w14:paraId="102ADA8B" w14:textId="77777777" w:rsidTr="0011664E">
        <w:trPr>
          <w:trHeight w:val="257"/>
        </w:trPr>
        <w:tc>
          <w:tcPr>
            <w:tcW w:w="663" w:type="pct"/>
            <w:vMerge/>
          </w:tcPr>
          <w:p w14:paraId="2E24498C" w14:textId="77777777" w:rsidR="002F386A" w:rsidRPr="00A33329" w:rsidRDefault="002F386A" w:rsidP="0011664E">
            <w:pPr>
              <w:spacing w:line="230" w:lineRule="exact"/>
              <w:rPr>
                <w:rFonts w:cstheme="minorHAnsi"/>
                <w:sz w:val="24"/>
                <w:szCs w:val="24"/>
              </w:rPr>
            </w:pPr>
          </w:p>
        </w:tc>
        <w:tc>
          <w:tcPr>
            <w:tcW w:w="3827" w:type="pct"/>
          </w:tcPr>
          <w:p w14:paraId="41263968"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The risk factors and vulnerabilities of objects, their materials and construction to inform and plan for appropriate technical work associated with the sound storage, movement and display of objects including manual handling techniques, installation, and types of transportation to prevent object damage/decay</w:t>
            </w:r>
          </w:p>
        </w:tc>
        <w:tc>
          <w:tcPr>
            <w:tcW w:w="510" w:type="pct"/>
            <w:vMerge/>
          </w:tcPr>
          <w:p w14:paraId="72751170" w14:textId="77777777" w:rsidR="002F386A" w:rsidRPr="00A33329" w:rsidRDefault="002F386A" w:rsidP="0011664E">
            <w:pPr>
              <w:spacing w:after="120" w:line="230" w:lineRule="exact"/>
              <w:ind w:left="170"/>
              <w:contextualSpacing/>
              <w:rPr>
                <w:rFonts w:cstheme="minorHAnsi"/>
                <w:sz w:val="24"/>
                <w:szCs w:val="24"/>
              </w:rPr>
            </w:pPr>
          </w:p>
        </w:tc>
      </w:tr>
      <w:tr w:rsidR="002F386A" w:rsidRPr="00A33329" w14:paraId="3E1B58A3" w14:textId="77777777" w:rsidTr="0011664E">
        <w:trPr>
          <w:trHeight w:val="257"/>
        </w:trPr>
        <w:tc>
          <w:tcPr>
            <w:tcW w:w="663" w:type="pct"/>
            <w:vMerge/>
          </w:tcPr>
          <w:p w14:paraId="570ECCDA" w14:textId="77777777" w:rsidR="002F386A" w:rsidRPr="00A33329" w:rsidRDefault="002F386A" w:rsidP="0011664E">
            <w:pPr>
              <w:spacing w:line="230" w:lineRule="exact"/>
              <w:rPr>
                <w:rFonts w:cstheme="minorHAnsi"/>
                <w:sz w:val="24"/>
                <w:szCs w:val="24"/>
              </w:rPr>
            </w:pPr>
          </w:p>
        </w:tc>
        <w:tc>
          <w:tcPr>
            <w:tcW w:w="3827" w:type="pct"/>
          </w:tcPr>
          <w:p w14:paraId="6DD5B689"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The range of materials for packing and storage and the appropriate application of these</w:t>
            </w:r>
          </w:p>
        </w:tc>
        <w:tc>
          <w:tcPr>
            <w:tcW w:w="510" w:type="pct"/>
            <w:vMerge/>
          </w:tcPr>
          <w:p w14:paraId="3AC8A2D3" w14:textId="77777777" w:rsidR="002F386A" w:rsidRPr="00A33329" w:rsidRDefault="002F386A" w:rsidP="0011664E">
            <w:pPr>
              <w:spacing w:after="120" w:line="230" w:lineRule="exact"/>
              <w:ind w:left="170"/>
              <w:contextualSpacing/>
              <w:rPr>
                <w:rFonts w:cstheme="minorHAnsi"/>
                <w:sz w:val="24"/>
                <w:szCs w:val="24"/>
              </w:rPr>
            </w:pPr>
          </w:p>
        </w:tc>
      </w:tr>
      <w:tr w:rsidR="002F386A" w:rsidRPr="00A33329" w14:paraId="511855D2" w14:textId="77777777" w:rsidTr="0011664E">
        <w:trPr>
          <w:trHeight w:val="257"/>
        </w:trPr>
        <w:tc>
          <w:tcPr>
            <w:tcW w:w="663" w:type="pct"/>
            <w:vMerge/>
          </w:tcPr>
          <w:p w14:paraId="3A2432D7" w14:textId="77777777" w:rsidR="002F386A" w:rsidRPr="00A33329" w:rsidRDefault="002F386A" w:rsidP="0011664E">
            <w:pPr>
              <w:spacing w:line="230" w:lineRule="exact"/>
              <w:rPr>
                <w:rFonts w:cstheme="minorHAnsi"/>
                <w:sz w:val="24"/>
                <w:szCs w:val="24"/>
              </w:rPr>
            </w:pPr>
          </w:p>
        </w:tc>
        <w:tc>
          <w:tcPr>
            <w:tcW w:w="3827" w:type="pct"/>
          </w:tcPr>
          <w:p w14:paraId="19BF42D7"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Impact of sound cataloguing practices and risks associated with data errors</w:t>
            </w:r>
          </w:p>
        </w:tc>
        <w:tc>
          <w:tcPr>
            <w:tcW w:w="510" w:type="pct"/>
            <w:vMerge/>
          </w:tcPr>
          <w:p w14:paraId="5973F8B0" w14:textId="77777777" w:rsidR="002F386A" w:rsidRPr="00A33329" w:rsidRDefault="002F386A" w:rsidP="0011664E">
            <w:pPr>
              <w:spacing w:after="120" w:line="230" w:lineRule="exact"/>
              <w:ind w:left="170"/>
              <w:contextualSpacing/>
              <w:rPr>
                <w:rFonts w:cstheme="minorHAnsi"/>
                <w:sz w:val="24"/>
                <w:szCs w:val="24"/>
              </w:rPr>
            </w:pPr>
          </w:p>
        </w:tc>
      </w:tr>
      <w:tr w:rsidR="002F386A" w:rsidRPr="00A33329" w14:paraId="48639117" w14:textId="77777777" w:rsidTr="0011664E">
        <w:trPr>
          <w:trHeight w:val="257"/>
        </w:trPr>
        <w:tc>
          <w:tcPr>
            <w:tcW w:w="663" w:type="pct"/>
            <w:vMerge/>
          </w:tcPr>
          <w:p w14:paraId="2DA149FC" w14:textId="77777777" w:rsidR="002F386A" w:rsidRPr="00A33329" w:rsidRDefault="002F386A" w:rsidP="0011664E">
            <w:pPr>
              <w:spacing w:line="230" w:lineRule="exact"/>
              <w:rPr>
                <w:rFonts w:cstheme="minorHAnsi"/>
                <w:sz w:val="24"/>
                <w:szCs w:val="24"/>
              </w:rPr>
            </w:pPr>
          </w:p>
        </w:tc>
        <w:tc>
          <w:tcPr>
            <w:tcW w:w="3827" w:type="pct"/>
          </w:tcPr>
          <w:p w14:paraId="1FA00338" w14:textId="77777777" w:rsidR="002F386A" w:rsidRPr="00A33329" w:rsidRDefault="002F386A" w:rsidP="002F386A">
            <w:pPr>
              <w:numPr>
                <w:ilvl w:val="0"/>
                <w:numId w:val="29"/>
              </w:numPr>
              <w:spacing w:after="120" w:line="230" w:lineRule="exact"/>
              <w:contextualSpacing/>
              <w:rPr>
                <w:rFonts w:cstheme="minorHAnsi"/>
                <w:sz w:val="24"/>
                <w:szCs w:val="24"/>
              </w:rPr>
            </w:pPr>
            <w:r w:rsidRPr="00A33329">
              <w:rPr>
                <w:rFonts w:cstheme="minorHAnsi"/>
                <w:sz w:val="24"/>
                <w:szCs w:val="24"/>
              </w:rPr>
              <w:t>Environmental impact on objects including pest management, humidity, temperature, light levels including UV, environmental pollution</w:t>
            </w:r>
          </w:p>
        </w:tc>
        <w:tc>
          <w:tcPr>
            <w:tcW w:w="510" w:type="pct"/>
            <w:vMerge/>
          </w:tcPr>
          <w:p w14:paraId="58A8376F" w14:textId="77777777" w:rsidR="002F386A" w:rsidRPr="00A33329" w:rsidRDefault="002F386A" w:rsidP="0011664E">
            <w:pPr>
              <w:spacing w:after="120" w:line="230" w:lineRule="exact"/>
              <w:ind w:left="170"/>
              <w:contextualSpacing/>
              <w:rPr>
                <w:rFonts w:cstheme="minorHAnsi"/>
                <w:sz w:val="24"/>
                <w:szCs w:val="24"/>
              </w:rPr>
            </w:pPr>
          </w:p>
        </w:tc>
      </w:tr>
      <w:tr w:rsidR="002F386A" w:rsidRPr="00A33329" w14:paraId="1E1D93A9" w14:textId="77777777" w:rsidTr="0011664E">
        <w:trPr>
          <w:trHeight w:val="257"/>
        </w:trPr>
        <w:tc>
          <w:tcPr>
            <w:tcW w:w="663" w:type="pct"/>
            <w:vMerge/>
          </w:tcPr>
          <w:p w14:paraId="2EC1EB2F" w14:textId="77777777" w:rsidR="002F386A" w:rsidRPr="00A33329" w:rsidRDefault="002F386A" w:rsidP="0011664E">
            <w:pPr>
              <w:spacing w:line="230" w:lineRule="exact"/>
              <w:rPr>
                <w:rFonts w:cstheme="minorHAnsi"/>
                <w:sz w:val="24"/>
                <w:szCs w:val="24"/>
              </w:rPr>
            </w:pPr>
          </w:p>
        </w:tc>
        <w:tc>
          <w:tcPr>
            <w:tcW w:w="3827" w:type="pct"/>
          </w:tcPr>
          <w:p w14:paraId="60683D05" w14:textId="77777777" w:rsidR="002F386A" w:rsidRPr="00A33329" w:rsidRDefault="002F386A" w:rsidP="002F386A">
            <w:pPr>
              <w:pStyle w:val="ListParagraph"/>
              <w:numPr>
                <w:ilvl w:val="0"/>
                <w:numId w:val="26"/>
              </w:numPr>
              <w:spacing w:after="120" w:line="230" w:lineRule="exact"/>
              <w:ind w:left="360"/>
              <w:rPr>
                <w:rFonts w:cstheme="minorHAnsi"/>
                <w:sz w:val="24"/>
                <w:szCs w:val="24"/>
              </w:rPr>
            </w:pPr>
            <w:r w:rsidRPr="00A33329">
              <w:rPr>
                <w:rFonts w:cstheme="minorHAnsi"/>
                <w:sz w:val="24"/>
                <w:szCs w:val="24"/>
              </w:rPr>
              <w:t xml:space="preserve">Who risks, as a result of environmental and human impacts, should be reported to </w:t>
            </w:r>
          </w:p>
        </w:tc>
        <w:tc>
          <w:tcPr>
            <w:tcW w:w="510" w:type="pct"/>
            <w:vMerge/>
          </w:tcPr>
          <w:p w14:paraId="19F9C595" w14:textId="77777777" w:rsidR="002F386A" w:rsidRPr="00A33329" w:rsidRDefault="002F386A" w:rsidP="0011664E">
            <w:pPr>
              <w:spacing w:after="120" w:line="230" w:lineRule="exact"/>
              <w:ind w:left="170"/>
              <w:contextualSpacing/>
              <w:rPr>
                <w:rFonts w:cstheme="minorHAnsi"/>
                <w:sz w:val="24"/>
                <w:szCs w:val="24"/>
              </w:rPr>
            </w:pPr>
          </w:p>
        </w:tc>
      </w:tr>
      <w:tr w:rsidR="002F386A" w:rsidRPr="00A33329" w14:paraId="524F9BC2" w14:textId="77777777" w:rsidTr="0011664E">
        <w:trPr>
          <w:trHeight w:val="257"/>
        </w:trPr>
        <w:tc>
          <w:tcPr>
            <w:tcW w:w="663" w:type="pct"/>
            <w:vMerge/>
          </w:tcPr>
          <w:p w14:paraId="6FB68C83" w14:textId="77777777" w:rsidR="002F386A" w:rsidRPr="00A33329" w:rsidRDefault="002F386A" w:rsidP="0011664E">
            <w:pPr>
              <w:spacing w:line="230" w:lineRule="exact"/>
              <w:rPr>
                <w:rFonts w:cstheme="minorHAnsi"/>
                <w:sz w:val="24"/>
                <w:szCs w:val="24"/>
              </w:rPr>
            </w:pPr>
          </w:p>
        </w:tc>
        <w:tc>
          <w:tcPr>
            <w:tcW w:w="3827" w:type="pct"/>
          </w:tcPr>
          <w:p w14:paraId="493980CA" w14:textId="77777777" w:rsidR="002F386A" w:rsidRPr="00A33329" w:rsidRDefault="002F386A" w:rsidP="002F386A">
            <w:pPr>
              <w:numPr>
                <w:ilvl w:val="0"/>
                <w:numId w:val="26"/>
              </w:numPr>
              <w:spacing w:after="120" w:line="230" w:lineRule="exact"/>
              <w:ind w:left="170" w:hanging="170"/>
              <w:contextualSpacing/>
              <w:rPr>
                <w:rFonts w:cstheme="minorHAnsi"/>
                <w:sz w:val="24"/>
                <w:szCs w:val="24"/>
              </w:rPr>
            </w:pPr>
            <w:r w:rsidRPr="00A33329">
              <w:rPr>
                <w:rFonts w:cstheme="minorHAnsi"/>
                <w:sz w:val="24"/>
                <w:szCs w:val="24"/>
              </w:rPr>
              <w:t>Budget implications and constraints</w:t>
            </w:r>
          </w:p>
        </w:tc>
        <w:tc>
          <w:tcPr>
            <w:tcW w:w="510" w:type="pct"/>
            <w:vMerge/>
          </w:tcPr>
          <w:p w14:paraId="3E0EA152" w14:textId="77777777" w:rsidR="002F386A" w:rsidRPr="00A33329" w:rsidRDefault="002F386A" w:rsidP="0011664E">
            <w:pPr>
              <w:spacing w:after="120" w:line="230" w:lineRule="exact"/>
              <w:ind w:left="170"/>
              <w:contextualSpacing/>
              <w:rPr>
                <w:rFonts w:cstheme="minorHAnsi"/>
                <w:sz w:val="24"/>
                <w:szCs w:val="24"/>
              </w:rPr>
            </w:pPr>
          </w:p>
        </w:tc>
      </w:tr>
      <w:tr w:rsidR="002F386A" w:rsidRPr="00A33329" w14:paraId="2AC08A28" w14:textId="77777777" w:rsidTr="0011664E">
        <w:trPr>
          <w:trHeight w:val="218"/>
        </w:trPr>
        <w:tc>
          <w:tcPr>
            <w:tcW w:w="663" w:type="pct"/>
            <w:vMerge w:val="restart"/>
          </w:tcPr>
          <w:p w14:paraId="53173A91" w14:textId="77777777" w:rsidR="002F386A" w:rsidRPr="00A33329" w:rsidRDefault="002F386A" w:rsidP="0011664E">
            <w:pPr>
              <w:spacing w:line="230" w:lineRule="exact"/>
              <w:rPr>
                <w:rFonts w:cstheme="minorHAnsi"/>
                <w:sz w:val="24"/>
                <w:szCs w:val="24"/>
              </w:rPr>
            </w:pPr>
            <w:r w:rsidRPr="00A33329">
              <w:rPr>
                <w:rFonts w:cstheme="minorHAnsi"/>
                <w:sz w:val="24"/>
                <w:szCs w:val="24"/>
              </w:rPr>
              <w:t xml:space="preserve">Mission, values and purpose </w:t>
            </w:r>
          </w:p>
        </w:tc>
        <w:tc>
          <w:tcPr>
            <w:tcW w:w="3827" w:type="pct"/>
          </w:tcPr>
          <w:p w14:paraId="3D2EA564" w14:textId="77777777" w:rsidR="002F386A" w:rsidRPr="00A33329" w:rsidRDefault="002F386A" w:rsidP="002F386A">
            <w:pPr>
              <w:numPr>
                <w:ilvl w:val="0"/>
                <w:numId w:val="27"/>
              </w:numPr>
              <w:spacing w:after="120" w:line="230" w:lineRule="exact"/>
              <w:ind w:left="176" w:hanging="176"/>
              <w:contextualSpacing/>
              <w:rPr>
                <w:rFonts w:cstheme="minorHAnsi"/>
                <w:sz w:val="24"/>
                <w:szCs w:val="24"/>
              </w:rPr>
            </w:pPr>
            <w:r w:rsidRPr="00A33329">
              <w:rPr>
                <w:rFonts w:cstheme="minorHAnsi"/>
                <w:sz w:val="24"/>
                <w:szCs w:val="24"/>
              </w:rPr>
              <w:t>The mission, values and objectives of your organisation and the context within which it operates (e.g. public/private facing, financial model, audiences and customers)</w:t>
            </w:r>
          </w:p>
        </w:tc>
        <w:tc>
          <w:tcPr>
            <w:tcW w:w="510" w:type="pct"/>
            <w:vMerge w:val="restart"/>
          </w:tcPr>
          <w:p w14:paraId="418BC991" w14:textId="77777777" w:rsidR="002F386A" w:rsidRPr="00A33329" w:rsidRDefault="002F386A" w:rsidP="0011664E">
            <w:pPr>
              <w:spacing w:after="120" w:line="230" w:lineRule="exact"/>
              <w:ind w:left="173"/>
              <w:contextualSpacing/>
              <w:jc w:val="center"/>
              <w:rPr>
                <w:rFonts w:cstheme="minorHAnsi"/>
                <w:sz w:val="24"/>
                <w:szCs w:val="24"/>
              </w:rPr>
            </w:pPr>
            <w:r w:rsidRPr="00A33329">
              <w:rPr>
                <w:rFonts w:cstheme="minorHAnsi"/>
                <w:sz w:val="24"/>
                <w:szCs w:val="24"/>
              </w:rPr>
              <w:t>PD</w:t>
            </w:r>
          </w:p>
        </w:tc>
      </w:tr>
      <w:tr w:rsidR="002F386A" w:rsidRPr="00A33329" w14:paraId="090948D3" w14:textId="77777777" w:rsidTr="0011664E">
        <w:trPr>
          <w:trHeight w:val="217"/>
        </w:trPr>
        <w:tc>
          <w:tcPr>
            <w:tcW w:w="663" w:type="pct"/>
            <w:vMerge/>
          </w:tcPr>
          <w:p w14:paraId="3780E923" w14:textId="77777777" w:rsidR="002F386A" w:rsidRPr="00A33329" w:rsidRDefault="002F386A" w:rsidP="0011664E">
            <w:pPr>
              <w:spacing w:line="230" w:lineRule="exact"/>
              <w:rPr>
                <w:rFonts w:cstheme="minorHAnsi"/>
                <w:sz w:val="24"/>
                <w:szCs w:val="24"/>
              </w:rPr>
            </w:pPr>
          </w:p>
        </w:tc>
        <w:tc>
          <w:tcPr>
            <w:tcW w:w="3827" w:type="pct"/>
          </w:tcPr>
          <w:p w14:paraId="677CBDED" w14:textId="77777777" w:rsidR="002F386A" w:rsidRPr="00A33329" w:rsidRDefault="002F386A" w:rsidP="002F386A">
            <w:pPr>
              <w:numPr>
                <w:ilvl w:val="0"/>
                <w:numId w:val="27"/>
              </w:numPr>
              <w:spacing w:after="120" w:line="230" w:lineRule="exact"/>
              <w:ind w:left="173" w:hanging="173"/>
              <w:contextualSpacing/>
              <w:rPr>
                <w:rFonts w:cstheme="minorHAnsi"/>
                <w:sz w:val="24"/>
                <w:szCs w:val="24"/>
              </w:rPr>
            </w:pPr>
            <w:r w:rsidRPr="00A33329">
              <w:rPr>
                <w:rFonts w:cstheme="minorHAnsi"/>
                <w:sz w:val="24"/>
                <w:szCs w:val="24"/>
              </w:rPr>
              <w:t>How to work with third parties and the importance of upholding their standards, and the importance of them upholding yours [the organisation’s]</w:t>
            </w:r>
          </w:p>
        </w:tc>
        <w:tc>
          <w:tcPr>
            <w:tcW w:w="510" w:type="pct"/>
            <w:vMerge/>
          </w:tcPr>
          <w:p w14:paraId="378F219D" w14:textId="77777777" w:rsidR="002F386A" w:rsidRPr="00A33329" w:rsidRDefault="002F386A" w:rsidP="0011664E">
            <w:pPr>
              <w:spacing w:after="120" w:line="230" w:lineRule="exact"/>
              <w:ind w:left="173"/>
              <w:contextualSpacing/>
              <w:jc w:val="center"/>
              <w:rPr>
                <w:rFonts w:cstheme="minorHAnsi"/>
                <w:sz w:val="24"/>
                <w:szCs w:val="24"/>
              </w:rPr>
            </w:pPr>
          </w:p>
        </w:tc>
      </w:tr>
      <w:tr w:rsidR="002F386A" w:rsidRPr="00A33329" w14:paraId="2B32ABE3" w14:textId="77777777" w:rsidTr="0011664E">
        <w:trPr>
          <w:trHeight w:val="217"/>
        </w:trPr>
        <w:tc>
          <w:tcPr>
            <w:tcW w:w="663" w:type="pct"/>
            <w:vMerge/>
          </w:tcPr>
          <w:p w14:paraId="443B7063" w14:textId="77777777" w:rsidR="002F386A" w:rsidRPr="00A33329" w:rsidRDefault="002F386A" w:rsidP="0011664E">
            <w:pPr>
              <w:spacing w:line="230" w:lineRule="exact"/>
              <w:rPr>
                <w:rFonts w:cstheme="minorHAnsi"/>
                <w:sz w:val="24"/>
                <w:szCs w:val="24"/>
              </w:rPr>
            </w:pPr>
          </w:p>
        </w:tc>
        <w:tc>
          <w:tcPr>
            <w:tcW w:w="3827" w:type="pct"/>
          </w:tcPr>
          <w:p w14:paraId="37536679" w14:textId="77777777" w:rsidR="002F386A" w:rsidRPr="00A33329" w:rsidRDefault="002F386A" w:rsidP="002F386A">
            <w:pPr>
              <w:numPr>
                <w:ilvl w:val="0"/>
                <w:numId w:val="27"/>
              </w:numPr>
              <w:spacing w:after="120" w:line="230" w:lineRule="exact"/>
              <w:ind w:left="173" w:hanging="173"/>
              <w:contextualSpacing/>
              <w:rPr>
                <w:rFonts w:cstheme="minorHAnsi"/>
                <w:sz w:val="24"/>
                <w:szCs w:val="24"/>
              </w:rPr>
            </w:pPr>
            <w:r w:rsidRPr="00A33329">
              <w:rPr>
                <w:rFonts w:cstheme="minorHAnsi"/>
                <w:sz w:val="24"/>
                <w:szCs w:val="24"/>
              </w:rPr>
              <w:t xml:space="preserve">The importance of audiences and their make-up and their impact on your organisation </w:t>
            </w:r>
          </w:p>
        </w:tc>
        <w:tc>
          <w:tcPr>
            <w:tcW w:w="510" w:type="pct"/>
            <w:vMerge/>
          </w:tcPr>
          <w:p w14:paraId="158F0800" w14:textId="77777777" w:rsidR="002F386A" w:rsidRPr="00A33329" w:rsidRDefault="002F386A" w:rsidP="0011664E">
            <w:pPr>
              <w:spacing w:after="120" w:line="230" w:lineRule="exact"/>
              <w:ind w:left="173"/>
              <w:contextualSpacing/>
              <w:jc w:val="center"/>
              <w:rPr>
                <w:rFonts w:cstheme="minorHAnsi"/>
                <w:sz w:val="24"/>
                <w:szCs w:val="24"/>
              </w:rPr>
            </w:pPr>
          </w:p>
        </w:tc>
      </w:tr>
      <w:tr w:rsidR="002F386A" w:rsidRPr="00A33329" w14:paraId="090B911D" w14:textId="77777777" w:rsidTr="0011664E">
        <w:trPr>
          <w:trHeight w:val="217"/>
        </w:trPr>
        <w:tc>
          <w:tcPr>
            <w:tcW w:w="663" w:type="pct"/>
            <w:vMerge/>
          </w:tcPr>
          <w:p w14:paraId="51F8ECAB" w14:textId="77777777" w:rsidR="002F386A" w:rsidRPr="00A33329" w:rsidRDefault="002F386A" w:rsidP="0011664E">
            <w:pPr>
              <w:spacing w:line="230" w:lineRule="exact"/>
              <w:rPr>
                <w:rFonts w:cstheme="minorHAnsi"/>
                <w:sz w:val="24"/>
                <w:szCs w:val="24"/>
              </w:rPr>
            </w:pPr>
          </w:p>
        </w:tc>
        <w:tc>
          <w:tcPr>
            <w:tcW w:w="3827" w:type="pct"/>
          </w:tcPr>
          <w:p w14:paraId="559C47B8" w14:textId="77777777" w:rsidR="002F386A" w:rsidRPr="00A33329" w:rsidRDefault="002F386A" w:rsidP="002F386A">
            <w:pPr>
              <w:numPr>
                <w:ilvl w:val="0"/>
                <w:numId w:val="27"/>
              </w:numPr>
              <w:spacing w:after="120" w:line="230" w:lineRule="exact"/>
              <w:ind w:left="173" w:hanging="173"/>
              <w:contextualSpacing/>
              <w:rPr>
                <w:rFonts w:cstheme="minorHAnsi"/>
                <w:sz w:val="24"/>
                <w:szCs w:val="24"/>
              </w:rPr>
            </w:pPr>
            <w:r w:rsidRPr="00A33329">
              <w:rPr>
                <w:rFonts w:cstheme="minorHAnsi"/>
                <w:sz w:val="24"/>
                <w:szCs w:val="24"/>
              </w:rPr>
              <w:t>The organisation’s code of ethics and approaches to sustainable practices</w:t>
            </w:r>
          </w:p>
        </w:tc>
        <w:tc>
          <w:tcPr>
            <w:tcW w:w="510" w:type="pct"/>
            <w:vMerge/>
          </w:tcPr>
          <w:p w14:paraId="67783163" w14:textId="77777777" w:rsidR="002F386A" w:rsidRPr="00A33329" w:rsidRDefault="002F386A" w:rsidP="0011664E">
            <w:pPr>
              <w:spacing w:after="120" w:line="230" w:lineRule="exact"/>
              <w:ind w:left="173"/>
              <w:contextualSpacing/>
              <w:jc w:val="center"/>
              <w:rPr>
                <w:rFonts w:cstheme="minorHAnsi"/>
                <w:sz w:val="24"/>
                <w:szCs w:val="24"/>
              </w:rPr>
            </w:pPr>
          </w:p>
        </w:tc>
      </w:tr>
      <w:tr w:rsidR="002F386A" w:rsidRPr="00A33329" w14:paraId="76F011DF" w14:textId="77777777" w:rsidTr="0011664E">
        <w:trPr>
          <w:trHeight w:val="217"/>
        </w:trPr>
        <w:tc>
          <w:tcPr>
            <w:tcW w:w="663" w:type="pct"/>
            <w:vMerge/>
          </w:tcPr>
          <w:p w14:paraId="1BCAB977" w14:textId="77777777" w:rsidR="002F386A" w:rsidRPr="00A33329" w:rsidRDefault="002F386A" w:rsidP="0011664E">
            <w:pPr>
              <w:spacing w:line="230" w:lineRule="exact"/>
              <w:rPr>
                <w:rFonts w:cstheme="minorHAnsi"/>
                <w:sz w:val="24"/>
                <w:szCs w:val="24"/>
              </w:rPr>
            </w:pPr>
          </w:p>
        </w:tc>
        <w:tc>
          <w:tcPr>
            <w:tcW w:w="3827" w:type="pct"/>
          </w:tcPr>
          <w:p w14:paraId="4B39B8FC" w14:textId="77777777" w:rsidR="002F386A" w:rsidRPr="00A33329" w:rsidRDefault="002F386A" w:rsidP="002F386A">
            <w:pPr>
              <w:numPr>
                <w:ilvl w:val="0"/>
                <w:numId w:val="27"/>
              </w:numPr>
              <w:spacing w:after="120" w:line="230" w:lineRule="exact"/>
              <w:ind w:left="176" w:hanging="176"/>
              <w:contextualSpacing/>
              <w:rPr>
                <w:rFonts w:cstheme="minorHAnsi"/>
                <w:sz w:val="24"/>
                <w:szCs w:val="24"/>
              </w:rPr>
            </w:pPr>
            <w:r w:rsidRPr="00A33329">
              <w:rPr>
                <w:rFonts w:cstheme="minorHAnsi"/>
                <w:sz w:val="24"/>
                <w:szCs w:val="24"/>
              </w:rPr>
              <w:t>Identify the types of Museums and Galleries across the UK and the economic and social conditions within which these operate</w:t>
            </w:r>
          </w:p>
        </w:tc>
        <w:tc>
          <w:tcPr>
            <w:tcW w:w="510" w:type="pct"/>
            <w:vMerge/>
          </w:tcPr>
          <w:p w14:paraId="007A8294" w14:textId="77777777" w:rsidR="002F386A" w:rsidRPr="00A33329" w:rsidRDefault="002F386A" w:rsidP="0011664E">
            <w:pPr>
              <w:spacing w:after="120" w:line="230" w:lineRule="exact"/>
              <w:ind w:left="173"/>
              <w:contextualSpacing/>
              <w:jc w:val="center"/>
              <w:rPr>
                <w:rFonts w:cstheme="minorHAnsi"/>
                <w:sz w:val="24"/>
                <w:szCs w:val="24"/>
              </w:rPr>
            </w:pPr>
          </w:p>
        </w:tc>
      </w:tr>
      <w:tr w:rsidR="002F386A" w:rsidRPr="00A33329" w14:paraId="342C521D" w14:textId="77777777" w:rsidTr="0011664E">
        <w:trPr>
          <w:trHeight w:val="512"/>
        </w:trPr>
        <w:tc>
          <w:tcPr>
            <w:tcW w:w="663" w:type="pct"/>
          </w:tcPr>
          <w:p w14:paraId="72EA9B5C" w14:textId="77777777" w:rsidR="002F386A" w:rsidRPr="00A33329" w:rsidRDefault="002F386A" w:rsidP="0011664E">
            <w:pPr>
              <w:spacing w:line="230" w:lineRule="exact"/>
              <w:rPr>
                <w:rFonts w:cstheme="minorHAnsi"/>
                <w:sz w:val="24"/>
                <w:szCs w:val="24"/>
              </w:rPr>
            </w:pPr>
            <w:r w:rsidRPr="00A33329">
              <w:rPr>
                <w:rFonts w:cstheme="minorHAnsi"/>
                <w:sz w:val="24"/>
                <w:szCs w:val="24"/>
              </w:rPr>
              <w:t>Equality and diversity</w:t>
            </w:r>
          </w:p>
        </w:tc>
        <w:tc>
          <w:tcPr>
            <w:tcW w:w="3827" w:type="pct"/>
          </w:tcPr>
          <w:p w14:paraId="2D570DD6" w14:textId="77777777" w:rsidR="002F386A" w:rsidRPr="00A33329" w:rsidRDefault="002F386A" w:rsidP="002F386A">
            <w:pPr>
              <w:pStyle w:val="ListParagraph"/>
              <w:numPr>
                <w:ilvl w:val="0"/>
                <w:numId w:val="28"/>
              </w:numPr>
              <w:spacing w:after="120" w:line="230" w:lineRule="exact"/>
              <w:ind w:left="173" w:hanging="173"/>
              <w:rPr>
                <w:rFonts w:cstheme="minorHAnsi"/>
                <w:sz w:val="24"/>
                <w:szCs w:val="24"/>
              </w:rPr>
            </w:pPr>
            <w:r w:rsidRPr="00A33329">
              <w:rPr>
                <w:rFonts w:cstheme="minorHAnsi"/>
                <w:sz w:val="24"/>
                <w:szCs w:val="24"/>
              </w:rPr>
              <w:t>The organisation’s strategies for widening access, inclusion and diversity, where applicable and how to support them</w:t>
            </w:r>
          </w:p>
        </w:tc>
        <w:tc>
          <w:tcPr>
            <w:tcW w:w="510" w:type="pct"/>
          </w:tcPr>
          <w:p w14:paraId="7FBA967E"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PD</w:t>
            </w:r>
          </w:p>
        </w:tc>
      </w:tr>
    </w:tbl>
    <w:p w14:paraId="23570392" w14:textId="77777777" w:rsidR="002F386A" w:rsidRPr="00A33329" w:rsidRDefault="002F386A" w:rsidP="002F386A">
      <w:pPr>
        <w:rPr>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11588"/>
        <w:gridCol w:w="1559"/>
      </w:tblGrid>
      <w:tr w:rsidR="002F386A" w:rsidRPr="00A33329" w14:paraId="3BC93CF1" w14:textId="77777777" w:rsidTr="002F386A">
        <w:trPr>
          <w:trHeight w:val="312"/>
        </w:trPr>
        <w:tc>
          <w:tcPr>
            <w:tcW w:w="13467" w:type="dxa"/>
            <w:gridSpan w:val="2"/>
            <w:shd w:val="clear" w:color="auto" w:fill="7030A0"/>
          </w:tcPr>
          <w:p w14:paraId="5C30B421" w14:textId="77777777" w:rsidR="002F386A" w:rsidRPr="00A33329" w:rsidRDefault="002F386A" w:rsidP="0011664E">
            <w:pPr>
              <w:spacing w:line="230" w:lineRule="exact"/>
              <w:rPr>
                <w:rFonts w:cstheme="minorHAnsi"/>
                <w:color w:val="FFFFFF"/>
                <w:sz w:val="24"/>
                <w:szCs w:val="24"/>
              </w:rPr>
            </w:pPr>
            <w:r w:rsidRPr="00A33329">
              <w:rPr>
                <w:rFonts w:cstheme="minorHAnsi"/>
                <w:color w:val="FFFFFF"/>
                <w:sz w:val="24"/>
                <w:szCs w:val="24"/>
              </w:rPr>
              <w:t>Skills</w:t>
            </w:r>
          </w:p>
        </w:tc>
        <w:tc>
          <w:tcPr>
            <w:tcW w:w="1559" w:type="dxa"/>
            <w:shd w:val="clear" w:color="auto" w:fill="7030A0"/>
          </w:tcPr>
          <w:p w14:paraId="537B49C0" w14:textId="77777777" w:rsidR="002F386A" w:rsidRPr="00A33329" w:rsidRDefault="002F386A" w:rsidP="0011664E">
            <w:pPr>
              <w:spacing w:line="230" w:lineRule="exact"/>
              <w:rPr>
                <w:rFonts w:cstheme="minorHAnsi"/>
                <w:color w:val="FFFFFF"/>
                <w:sz w:val="24"/>
                <w:szCs w:val="24"/>
              </w:rPr>
            </w:pPr>
            <w:r w:rsidRPr="00A33329">
              <w:rPr>
                <w:rFonts w:cstheme="minorHAnsi"/>
                <w:color w:val="FFFFFF"/>
                <w:sz w:val="24"/>
                <w:szCs w:val="24"/>
              </w:rPr>
              <w:t>Assessment methods</w:t>
            </w:r>
          </w:p>
        </w:tc>
      </w:tr>
      <w:tr w:rsidR="002F386A" w:rsidRPr="00A33329" w14:paraId="07FD3D32" w14:textId="77777777" w:rsidTr="002F386A">
        <w:trPr>
          <w:trHeight w:val="386"/>
        </w:trPr>
        <w:tc>
          <w:tcPr>
            <w:tcW w:w="1879" w:type="dxa"/>
            <w:vMerge w:val="restart"/>
          </w:tcPr>
          <w:p w14:paraId="3233BC7F" w14:textId="77777777" w:rsidR="002F386A" w:rsidRPr="00A33329" w:rsidRDefault="002F386A" w:rsidP="0011664E">
            <w:pPr>
              <w:spacing w:line="230" w:lineRule="exact"/>
              <w:rPr>
                <w:rFonts w:cstheme="minorHAnsi"/>
                <w:sz w:val="24"/>
                <w:szCs w:val="24"/>
              </w:rPr>
            </w:pPr>
            <w:r w:rsidRPr="00A33329">
              <w:rPr>
                <w:rFonts w:cstheme="minorHAnsi"/>
                <w:sz w:val="24"/>
                <w:szCs w:val="24"/>
              </w:rPr>
              <w:t>Collections care and the safe management, storage and display of objects</w:t>
            </w:r>
          </w:p>
        </w:tc>
        <w:tc>
          <w:tcPr>
            <w:tcW w:w="11588" w:type="dxa"/>
          </w:tcPr>
          <w:p w14:paraId="05D330E7"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 xml:space="preserve">Contribute to the design, modify, prepare and build containers, fixings and packing for the safe storage and transit of objects, and justify the selection and use of materials for this, based on the specifications of the objects </w:t>
            </w:r>
          </w:p>
        </w:tc>
        <w:tc>
          <w:tcPr>
            <w:tcW w:w="1559" w:type="dxa"/>
            <w:vMerge w:val="restart"/>
          </w:tcPr>
          <w:p w14:paraId="1207BC74"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PO</w:t>
            </w:r>
          </w:p>
          <w:p w14:paraId="4DD559E6" w14:textId="77777777" w:rsidR="002F386A" w:rsidRPr="00A33329" w:rsidRDefault="002F386A" w:rsidP="0011664E">
            <w:pPr>
              <w:spacing w:line="230" w:lineRule="exact"/>
              <w:rPr>
                <w:rFonts w:cstheme="minorHAnsi"/>
                <w:sz w:val="24"/>
                <w:szCs w:val="24"/>
              </w:rPr>
            </w:pPr>
          </w:p>
          <w:p w14:paraId="0CE6A965" w14:textId="77777777" w:rsidR="002F386A" w:rsidRPr="00A33329" w:rsidRDefault="002F386A" w:rsidP="0011664E">
            <w:pPr>
              <w:pStyle w:val="ListParagraph"/>
              <w:spacing w:line="230" w:lineRule="exact"/>
              <w:ind w:left="173"/>
              <w:rPr>
                <w:rFonts w:cstheme="minorHAnsi"/>
                <w:sz w:val="24"/>
                <w:szCs w:val="24"/>
              </w:rPr>
            </w:pPr>
          </w:p>
        </w:tc>
      </w:tr>
      <w:tr w:rsidR="002F386A" w:rsidRPr="00A33329" w14:paraId="3EB6A0C4" w14:textId="77777777" w:rsidTr="002F386A">
        <w:trPr>
          <w:trHeight w:val="382"/>
        </w:trPr>
        <w:tc>
          <w:tcPr>
            <w:tcW w:w="1879" w:type="dxa"/>
            <w:vMerge/>
          </w:tcPr>
          <w:p w14:paraId="19214ECE" w14:textId="77777777" w:rsidR="002F386A" w:rsidRPr="00A33329" w:rsidRDefault="002F386A" w:rsidP="0011664E">
            <w:pPr>
              <w:spacing w:line="230" w:lineRule="exact"/>
              <w:rPr>
                <w:rFonts w:cstheme="minorHAnsi"/>
                <w:sz w:val="24"/>
                <w:szCs w:val="24"/>
              </w:rPr>
            </w:pPr>
          </w:p>
        </w:tc>
        <w:tc>
          <w:tcPr>
            <w:tcW w:w="11588" w:type="dxa"/>
          </w:tcPr>
          <w:p w14:paraId="2DD8EBAF"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Undertake safe handling, movement and installation of objects taking into account location, fragility, weight, size and other hazards</w:t>
            </w:r>
          </w:p>
        </w:tc>
        <w:tc>
          <w:tcPr>
            <w:tcW w:w="1559" w:type="dxa"/>
            <w:vMerge/>
          </w:tcPr>
          <w:p w14:paraId="75D670E9" w14:textId="77777777" w:rsidR="002F386A" w:rsidRPr="00A33329" w:rsidRDefault="002F386A" w:rsidP="0011664E">
            <w:pPr>
              <w:pStyle w:val="ListParagraph"/>
              <w:spacing w:line="230" w:lineRule="exact"/>
              <w:ind w:left="173"/>
              <w:rPr>
                <w:rFonts w:cstheme="minorHAnsi"/>
                <w:sz w:val="24"/>
                <w:szCs w:val="24"/>
              </w:rPr>
            </w:pPr>
          </w:p>
        </w:tc>
      </w:tr>
      <w:tr w:rsidR="002F386A" w:rsidRPr="00A33329" w14:paraId="7D96DF27" w14:textId="77777777" w:rsidTr="002F386A">
        <w:trPr>
          <w:trHeight w:val="382"/>
        </w:trPr>
        <w:tc>
          <w:tcPr>
            <w:tcW w:w="1879" w:type="dxa"/>
            <w:vMerge/>
          </w:tcPr>
          <w:p w14:paraId="7F425E6F" w14:textId="77777777" w:rsidR="002F386A" w:rsidRPr="00A33329" w:rsidRDefault="002F386A" w:rsidP="0011664E">
            <w:pPr>
              <w:spacing w:line="230" w:lineRule="exact"/>
              <w:rPr>
                <w:rFonts w:cstheme="minorHAnsi"/>
                <w:sz w:val="24"/>
                <w:szCs w:val="24"/>
              </w:rPr>
            </w:pPr>
          </w:p>
        </w:tc>
        <w:tc>
          <w:tcPr>
            <w:tcW w:w="11588" w:type="dxa"/>
          </w:tcPr>
          <w:p w14:paraId="302DC35C"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Ensure the safe use, appropriate selection and application of hand/machine tools and equipment relevant to objects specifications and their value. This may include fixed and hand-held equipment, ladders, scaffolding and band saws.</w:t>
            </w:r>
          </w:p>
        </w:tc>
        <w:tc>
          <w:tcPr>
            <w:tcW w:w="1559" w:type="dxa"/>
            <w:vMerge/>
          </w:tcPr>
          <w:p w14:paraId="66AC5DC9" w14:textId="77777777" w:rsidR="002F386A" w:rsidRPr="00A33329" w:rsidRDefault="002F386A" w:rsidP="0011664E">
            <w:pPr>
              <w:pStyle w:val="ListParagraph"/>
              <w:spacing w:line="230" w:lineRule="exact"/>
              <w:ind w:left="173"/>
              <w:rPr>
                <w:rFonts w:cstheme="minorHAnsi"/>
                <w:sz w:val="24"/>
                <w:szCs w:val="24"/>
              </w:rPr>
            </w:pPr>
          </w:p>
        </w:tc>
      </w:tr>
      <w:tr w:rsidR="002F386A" w:rsidRPr="00A33329" w14:paraId="27D7727A" w14:textId="77777777" w:rsidTr="002F386A">
        <w:trPr>
          <w:trHeight w:val="382"/>
        </w:trPr>
        <w:tc>
          <w:tcPr>
            <w:tcW w:w="1879" w:type="dxa"/>
            <w:vMerge/>
          </w:tcPr>
          <w:p w14:paraId="1FFBD408" w14:textId="77777777" w:rsidR="002F386A" w:rsidRPr="00A33329" w:rsidRDefault="002F386A" w:rsidP="0011664E">
            <w:pPr>
              <w:spacing w:line="230" w:lineRule="exact"/>
              <w:rPr>
                <w:rFonts w:cstheme="minorHAnsi"/>
                <w:sz w:val="24"/>
                <w:szCs w:val="24"/>
              </w:rPr>
            </w:pPr>
          </w:p>
        </w:tc>
        <w:tc>
          <w:tcPr>
            <w:tcW w:w="11588" w:type="dxa"/>
          </w:tcPr>
          <w:p w14:paraId="1B01E9EF"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Keep storage areas and associated work spaces clean and tidy in line with the organisation’s and associated parties (where applicable) policies and procedures</w:t>
            </w:r>
          </w:p>
        </w:tc>
        <w:tc>
          <w:tcPr>
            <w:tcW w:w="1559" w:type="dxa"/>
            <w:vMerge/>
          </w:tcPr>
          <w:p w14:paraId="3378440D" w14:textId="77777777" w:rsidR="002F386A" w:rsidRPr="00A33329" w:rsidRDefault="002F386A" w:rsidP="0011664E">
            <w:pPr>
              <w:pStyle w:val="ListParagraph"/>
              <w:spacing w:line="230" w:lineRule="exact"/>
              <w:ind w:left="173"/>
              <w:rPr>
                <w:rFonts w:cstheme="minorHAnsi"/>
                <w:sz w:val="24"/>
                <w:szCs w:val="24"/>
              </w:rPr>
            </w:pPr>
          </w:p>
        </w:tc>
      </w:tr>
      <w:tr w:rsidR="002F386A" w:rsidRPr="00A33329" w14:paraId="57E00AE3" w14:textId="77777777" w:rsidTr="002F386A">
        <w:trPr>
          <w:trHeight w:val="382"/>
        </w:trPr>
        <w:tc>
          <w:tcPr>
            <w:tcW w:w="1879" w:type="dxa"/>
            <w:vMerge/>
          </w:tcPr>
          <w:p w14:paraId="0F4F7E4D" w14:textId="77777777" w:rsidR="002F386A" w:rsidRPr="00A33329" w:rsidRDefault="002F386A" w:rsidP="0011664E">
            <w:pPr>
              <w:spacing w:line="230" w:lineRule="exact"/>
              <w:rPr>
                <w:rFonts w:cstheme="minorHAnsi"/>
                <w:sz w:val="24"/>
                <w:szCs w:val="24"/>
              </w:rPr>
            </w:pPr>
          </w:p>
        </w:tc>
        <w:tc>
          <w:tcPr>
            <w:tcW w:w="11588" w:type="dxa"/>
          </w:tcPr>
          <w:p w14:paraId="77AD0A7D"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 xml:space="preserve">Carry out planned reviews and improvements to storage and display areas. </w:t>
            </w:r>
          </w:p>
        </w:tc>
        <w:tc>
          <w:tcPr>
            <w:tcW w:w="1559" w:type="dxa"/>
            <w:vMerge w:val="restart"/>
          </w:tcPr>
          <w:p w14:paraId="4478584B"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PD</w:t>
            </w:r>
          </w:p>
        </w:tc>
      </w:tr>
      <w:tr w:rsidR="002F386A" w:rsidRPr="00A33329" w14:paraId="0EE35D00" w14:textId="77777777" w:rsidTr="002F386A">
        <w:trPr>
          <w:trHeight w:val="382"/>
        </w:trPr>
        <w:tc>
          <w:tcPr>
            <w:tcW w:w="1879" w:type="dxa"/>
            <w:vMerge/>
          </w:tcPr>
          <w:p w14:paraId="490E97E8" w14:textId="77777777" w:rsidR="002F386A" w:rsidRPr="00A33329" w:rsidRDefault="002F386A" w:rsidP="0011664E">
            <w:pPr>
              <w:spacing w:line="230" w:lineRule="exact"/>
              <w:rPr>
                <w:rFonts w:cstheme="minorHAnsi"/>
                <w:sz w:val="24"/>
                <w:szCs w:val="24"/>
              </w:rPr>
            </w:pPr>
          </w:p>
        </w:tc>
        <w:tc>
          <w:tcPr>
            <w:tcW w:w="11588" w:type="dxa"/>
          </w:tcPr>
          <w:p w14:paraId="4FE67945"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Review, repair, reline and adapt showcases.</w:t>
            </w:r>
          </w:p>
        </w:tc>
        <w:tc>
          <w:tcPr>
            <w:tcW w:w="1559" w:type="dxa"/>
            <w:vMerge/>
          </w:tcPr>
          <w:p w14:paraId="57C72BAC" w14:textId="77777777" w:rsidR="002F386A" w:rsidRPr="00A33329" w:rsidRDefault="002F386A" w:rsidP="0011664E">
            <w:pPr>
              <w:pStyle w:val="ListParagraph"/>
              <w:spacing w:line="230" w:lineRule="exact"/>
              <w:ind w:left="173"/>
              <w:jc w:val="center"/>
              <w:rPr>
                <w:rFonts w:cstheme="minorHAnsi"/>
                <w:sz w:val="24"/>
                <w:szCs w:val="24"/>
              </w:rPr>
            </w:pPr>
          </w:p>
        </w:tc>
      </w:tr>
      <w:tr w:rsidR="002F386A" w:rsidRPr="00A33329" w14:paraId="53028C95" w14:textId="77777777" w:rsidTr="002F386A">
        <w:trPr>
          <w:trHeight w:val="382"/>
        </w:trPr>
        <w:tc>
          <w:tcPr>
            <w:tcW w:w="1879" w:type="dxa"/>
            <w:vMerge/>
          </w:tcPr>
          <w:p w14:paraId="4373719C" w14:textId="77777777" w:rsidR="002F386A" w:rsidRPr="00A33329" w:rsidRDefault="002F386A" w:rsidP="0011664E">
            <w:pPr>
              <w:spacing w:line="230" w:lineRule="exact"/>
              <w:rPr>
                <w:rFonts w:cstheme="minorHAnsi"/>
                <w:sz w:val="24"/>
                <w:szCs w:val="24"/>
              </w:rPr>
            </w:pPr>
          </w:p>
        </w:tc>
        <w:tc>
          <w:tcPr>
            <w:tcW w:w="11588" w:type="dxa"/>
          </w:tcPr>
          <w:p w14:paraId="3EDA58BF"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Assist with the identification of faults and appropriate maintenance of equipment and machinery used in technicians work in accordance with the organisation’s policies and procedures such as ladders, scaffolding, hand tools, trolleys, band saws, laser cutters and any hot metal equipment for making mounts for objects.</w:t>
            </w:r>
          </w:p>
        </w:tc>
        <w:tc>
          <w:tcPr>
            <w:tcW w:w="1559" w:type="dxa"/>
            <w:vMerge/>
          </w:tcPr>
          <w:p w14:paraId="598B6084" w14:textId="77777777" w:rsidR="002F386A" w:rsidRPr="00A33329" w:rsidRDefault="002F386A" w:rsidP="0011664E">
            <w:pPr>
              <w:pStyle w:val="ListParagraph"/>
              <w:spacing w:line="230" w:lineRule="exact"/>
              <w:ind w:left="173"/>
              <w:jc w:val="center"/>
              <w:rPr>
                <w:rFonts w:cstheme="minorHAnsi"/>
                <w:sz w:val="24"/>
                <w:szCs w:val="24"/>
              </w:rPr>
            </w:pPr>
          </w:p>
        </w:tc>
      </w:tr>
      <w:tr w:rsidR="002F386A" w:rsidRPr="00A33329" w14:paraId="48F21790" w14:textId="77777777" w:rsidTr="002F386A">
        <w:trPr>
          <w:trHeight w:val="382"/>
        </w:trPr>
        <w:tc>
          <w:tcPr>
            <w:tcW w:w="1879" w:type="dxa"/>
            <w:vMerge/>
          </w:tcPr>
          <w:p w14:paraId="23D807CC" w14:textId="77777777" w:rsidR="002F386A" w:rsidRPr="00A33329" w:rsidRDefault="002F386A" w:rsidP="0011664E">
            <w:pPr>
              <w:spacing w:line="230" w:lineRule="exact"/>
              <w:rPr>
                <w:rFonts w:cstheme="minorHAnsi"/>
                <w:sz w:val="24"/>
                <w:szCs w:val="24"/>
              </w:rPr>
            </w:pPr>
          </w:p>
        </w:tc>
        <w:tc>
          <w:tcPr>
            <w:tcW w:w="11588" w:type="dxa"/>
          </w:tcPr>
          <w:p w14:paraId="31AFE484"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Move, or oversee the safe movement of, objects for photography, collections care, loans and/or changes to displays demonstrating special awareness at all times.</w:t>
            </w:r>
          </w:p>
        </w:tc>
        <w:tc>
          <w:tcPr>
            <w:tcW w:w="1559" w:type="dxa"/>
          </w:tcPr>
          <w:p w14:paraId="43DE79C3"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PO</w:t>
            </w:r>
          </w:p>
        </w:tc>
      </w:tr>
      <w:tr w:rsidR="002F386A" w:rsidRPr="00A33329" w14:paraId="7E044141" w14:textId="77777777" w:rsidTr="002F386A">
        <w:trPr>
          <w:trHeight w:val="382"/>
        </w:trPr>
        <w:tc>
          <w:tcPr>
            <w:tcW w:w="1879" w:type="dxa"/>
            <w:vMerge/>
          </w:tcPr>
          <w:p w14:paraId="0A7ED478" w14:textId="77777777" w:rsidR="002F386A" w:rsidRPr="00A33329" w:rsidRDefault="002F386A" w:rsidP="0011664E">
            <w:pPr>
              <w:spacing w:line="230" w:lineRule="exact"/>
              <w:rPr>
                <w:rFonts w:cstheme="minorHAnsi"/>
                <w:sz w:val="24"/>
                <w:szCs w:val="24"/>
              </w:rPr>
            </w:pPr>
          </w:p>
        </w:tc>
        <w:tc>
          <w:tcPr>
            <w:tcW w:w="11588" w:type="dxa"/>
          </w:tcPr>
          <w:p w14:paraId="3EA9BB50"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Identify and minimise any pest or environmental related risks to objects in the organisation’s care</w:t>
            </w:r>
          </w:p>
        </w:tc>
        <w:tc>
          <w:tcPr>
            <w:tcW w:w="1559" w:type="dxa"/>
            <w:vMerge w:val="restart"/>
          </w:tcPr>
          <w:p w14:paraId="1083BCFD"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PD</w:t>
            </w:r>
          </w:p>
          <w:p w14:paraId="28F5EFFB" w14:textId="77777777" w:rsidR="002F386A" w:rsidRPr="00A33329" w:rsidRDefault="002F386A" w:rsidP="0011664E">
            <w:pPr>
              <w:pStyle w:val="ListParagraph"/>
              <w:spacing w:line="230" w:lineRule="exact"/>
              <w:ind w:left="173"/>
              <w:jc w:val="center"/>
              <w:rPr>
                <w:rFonts w:cstheme="minorHAnsi"/>
                <w:sz w:val="24"/>
                <w:szCs w:val="24"/>
              </w:rPr>
            </w:pPr>
          </w:p>
        </w:tc>
      </w:tr>
      <w:tr w:rsidR="002F386A" w:rsidRPr="00A33329" w14:paraId="76212350" w14:textId="77777777" w:rsidTr="002F386A">
        <w:trPr>
          <w:trHeight w:val="382"/>
        </w:trPr>
        <w:tc>
          <w:tcPr>
            <w:tcW w:w="1879" w:type="dxa"/>
            <w:vMerge/>
          </w:tcPr>
          <w:p w14:paraId="044848FD" w14:textId="77777777" w:rsidR="002F386A" w:rsidRPr="00A33329" w:rsidRDefault="002F386A" w:rsidP="0011664E">
            <w:pPr>
              <w:spacing w:line="230" w:lineRule="exact"/>
              <w:rPr>
                <w:rFonts w:cstheme="minorHAnsi"/>
                <w:sz w:val="24"/>
                <w:szCs w:val="24"/>
              </w:rPr>
            </w:pPr>
          </w:p>
        </w:tc>
        <w:tc>
          <w:tcPr>
            <w:tcW w:w="11588" w:type="dxa"/>
          </w:tcPr>
          <w:p w14:paraId="6424B473"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Assist with collections and object care procedures including examination, treatment and full documentation on a wide range of objects.</w:t>
            </w:r>
          </w:p>
        </w:tc>
        <w:tc>
          <w:tcPr>
            <w:tcW w:w="1559" w:type="dxa"/>
            <w:vMerge/>
          </w:tcPr>
          <w:p w14:paraId="6F2B95DD" w14:textId="77777777" w:rsidR="002F386A" w:rsidRPr="00A33329" w:rsidRDefault="002F386A" w:rsidP="0011664E">
            <w:pPr>
              <w:pStyle w:val="ListParagraph"/>
              <w:spacing w:line="230" w:lineRule="exact"/>
              <w:ind w:left="173"/>
              <w:jc w:val="center"/>
              <w:rPr>
                <w:rFonts w:cstheme="minorHAnsi"/>
                <w:sz w:val="24"/>
                <w:szCs w:val="24"/>
              </w:rPr>
            </w:pPr>
          </w:p>
        </w:tc>
      </w:tr>
      <w:tr w:rsidR="002F386A" w:rsidRPr="00A33329" w14:paraId="0D7DB60C" w14:textId="77777777" w:rsidTr="002F386A">
        <w:trPr>
          <w:trHeight w:val="578"/>
        </w:trPr>
        <w:tc>
          <w:tcPr>
            <w:tcW w:w="1879" w:type="dxa"/>
            <w:vMerge w:val="restart"/>
          </w:tcPr>
          <w:p w14:paraId="7054A0C8" w14:textId="77777777" w:rsidR="002F386A" w:rsidRPr="00A33329" w:rsidRDefault="002F386A" w:rsidP="0011664E">
            <w:pPr>
              <w:spacing w:line="230" w:lineRule="exact"/>
              <w:rPr>
                <w:rFonts w:cstheme="minorHAnsi"/>
                <w:sz w:val="24"/>
                <w:szCs w:val="24"/>
              </w:rPr>
            </w:pPr>
            <w:r w:rsidRPr="00A33329">
              <w:rPr>
                <w:rFonts w:cstheme="minorHAnsi"/>
                <w:sz w:val="24"/>
                <w:szCs w:val="24"/>
              </w:rPr>
              <w:t>Risk assessment and reporting</w:t>
            </w:r>
          </w:p>
        </w:tc>
        <w:tc>
          <w:tcPr>
            <w:tcW w:w="11588" w:type="dxa"/>
          </w:tcPr>
          <w:p w14:paraId="79A90812"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Undertake risk assessments either manually or electronically, in-line with company process, to ensure safe working practices for staff and public</w:t>
            </w:r>
          </w:p>
        </w:tc>
        <w:tc>
          <w:tcPr>
            <w:tcW w:w="1559" w:type="dxa"/>
            <w:vMerge w:val="restart"/>
          </w:tcPr>
          <w:p w14:paraId="64A79EA3" w14:textId="77777777" w:rsidR="002F386A" w:rsidRPr="00A33329" w:rsidRDefault="002F386A" w:rsidP="0011664E">
            <w:pPr>
              <w:spacing w:line="230" w:lineRule="exact"/>
              <w:jc w:val="center"/>
              <w:rPr>
                <w:rFonts w:cstheme="minorHAnsi"/>
                <w:sz w:val="24"/>
                <w:szCs w:val="24"/>
              </w:rPr>
            </w:pPr>
            <w:r w:rsidRPr="00A33329">
              <w:rPr>
                <w:rFonts w:cstheme="minorHAnsi"/>
                <w:sz w:val="24"/>
                <w:szCs w:val="24"/>
              </w:rPr>
              <w:t>PO</w:t>
            </w:r>
          </w:p>
        </w:tc>
      </w:tr>
      <w:tr w:rsidR="002F386A" w:rsidRPr="00A33329" w14:paraId="48B42D68" w14:textId="77777777" w:rsidTr="002F386A">
        <w:trPr>
          <w:trHeight w:val="476"/>
        </w:trPr>
        <w:tc>
          <w:tcPr>
            <w:tcW w:w="1879" w:type="dxa"/>
            <w:vMerge/>
          </w:tcPr>
          <w:p w14:paraId="2ABDB43E" w14:textId="77777777" w:rsidR="002F386A" w:rsidRPr="00A33329" w:rsidRDefault="002F386A" w:rsidP="0011664E">
            <w:pPr>
              <w:spacing w:line="230" w:lineRule="exact"/>
              <w:rPr>
                <w:rFonts w:cstheme="minorHAnsi"/>
                <w:sz w:val="24"/>
                <w:szCs w:val="24"/>
              </w:rPr>
            </w:pPr>
          </w:p>
        </w:tc>
        <w:tc>
          <w:tcPr>
            <w:tcW w:w="11588" w:type="dxa"/>
          </w:tcPr>
          <w:p w14:paraId="4AB865BF"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Ensure all completed risk assessments are effectively communicated with relevant parties</w:t>
            </w:r>
          </w:p>
        </w:tc>
        <w:tc>
          <w:tcPr>
            <w:tcW w:w="1559" w:type="dxa"/>
            <w:vMerge/>
          </w:tcPr>
          <w:p w14:paraId="1F242535" w14:textId="77777777" w:rsidR="002F386A" w:rsidRPr="00A33329" w:rsidRDefault="002F386A" w:rsidP="0011664E">
            <w:pPr>
              <w:pStyle w:val="ListParagraph"/>
              <w:spacing w:line="230" w:lineRule="exact"/>
              <w:ind w:left="173"/>
              <w:jc w:val="center"/>
              <w:rPr>
                <w:rFonts w:cstheme="minorHAnsi"/>
                <w:sz w:val="24"/>
                <w:szCs w:val="24"/>
              </w:rPr>
            </w:pPr>
          </w:p>
        </w:tc>
      </w:tr>
      <w:tr w:rsidR="002F386A" w:rsidRPr="00A33329" w14:paraId="0A5DFD91" w14:textId="77777777" w:rsidTr="002F386A">
        <w:trPr>
          <w:trHeight w:val="476"/>
        </w:trPr>
        <w:tc>
          <w:tcPr>
            <w:tcW w:w="1879" w:type="dxa"/>
            <w:vMerge/>
          </w:tcPr>
          <w:p w14:paraId="433ECFBD" w14:textId="77777777" w:rsidR="002F386A" w:rsidRPr="00A33329" w:rsidRDefault="002F386A" w:rsidP="0011664E">
            <w:pPr>
              <w:spacing w:line="230" w:lineRule="exact"/>
              <w:rPr>
                <w:rFonts w:cstheme="minorHAnsi"/>
                <w:sz w:val="24"/>
                <w:szCs w:val="24"/>
              </w:rPr>
            </w:pPr>
          </w:p>
        </w:tc>
        <w:tc>
          <w:tcPr>
            <w:tcW w:w="11588" w:type="dxa"/>
          </w:tcPr>
          <w:p w14:paraId="5BB46125"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Liaise with relevant staff to ensure that objects databases are accurately maintained and updated</w:t>
            </w:r>
          </w:p>
        </w:tc>
        <w:tc>
          <w:tcPr>
            <w:tcW w:w="1559" w:type="dxa"/>
            <w:vMerge w:val="restart"/>
          </w:tcPr>
          <w:p w14:paraId="31FFC054"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PD</w:t>
            </w:r>
          </w:p>
          <w:p w14:paraId="3B8221F8" w14:textId="77777777" w:rsidR="002F386A" w:rsidRPr="00A33329" w:rsidRDefault="002F386A" w:rsidP="0011664E">
            <w:pPr>
              <w:pStyle w:val="ListParagraph"/>
              <w:spacing w:line="230" w:lineRule="exact"/>
              <w:ind w:left="173"/>
              <w:jc w:val="center"/>
              <w:rPr>
                <w:rFonts w:cstheme="minorHAnsi"/>
                <w:sz w:val="24"/>
                <w:szCs w:val="24"/>
              </w:rPr>
            </w:pPr>
          </w:p>
        </w:tc>
      </w:tr>
      <w:tr w:rsidR="002F386A" w:rsidRPr="00A33329" w14:paraId="3C8D5F37" w14:textId="77777777" w:rsidTr="002F386A">
        <w:trPr>
          <w:trHeight w:val="476"/>
        </w:trPr>
        <w:tc>
          <w:tcPr>
            <w:tcW w:w="1879" w:type="dxa"/>
            <w:vMerge/>
          </w:tcPr>
          <w:p w14:paraId="52D54851" w14:textId="77777777" w:rsidR="002F386A" w:rsidRPr="00A33329" w:rsidRDefault="002F386A" w:rsidP="0011664E">
            <w:pPr>
              <w:spacing w:line="230" w:lineRule="exact"/>
              <w:rPr>
                <w:rFonts w:cstheme="minorHAnsi"/>
                <w:sz w:val="24"/>
                <w:szCs w:val="24"/>
              </w:rPr>
            </w:pPr>
          </w:p>
        </w:tc>
        <w:tc>
          <w:tcPr>
            <w:tcW w:w="11588" w:type="dxa"/>
          </w:tcPr>
          <w:p w14:paraId="5B441E72"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Document and report information about the condition of objects as per the organisation’s policies and procedures including photographing objects to maintain visual records and aid accurate record keeping.</w:t>
            </w:r>
          </w:p>
        </w:tc>
        <w:tc>
          <w:tcPr>
            <w:tcW w:w="1559" w:type="dxa"/>
            <w:vMerge/>
          </w:tcPr>
          <w:p w14:paraId="5F50DF24" w14:textId="77777777" w:rsidR="002F386A" w:rsidRPr="00A33329" w:rsidRDefault="002F386A" w:rsidP="0011664E">
            <w:pPr>
              <w:pStyle w:val="ListParagraph"/>
              <w:spacing w:line="230" w:lineRule="exact"/>
              <w:ind w:left="173"/>
              <w:jc w:val="center"/>
              <w:rPr>
                <w:rFonts w:cstheme="minorHAnsi"/>
                <w:sz w:val="24"/>
                <w:szCs w:val="24"/>
              </w:rPr>
            </w:pPr>
          </w:p>
        </w:tc>
      </w:tr>
      <w:tr w:rsidR="002F386A" w:rsidRPr="00A33329" w14:paraId="3FB59DD5" w14:textId="77777777" w:rsidTr="002F386A">
        <w:trPr>
          <w:trHeight w:val="476"/>
        </w:trPr>
        <w:tc>
          <w:tcPr>
            <w:tcW w:w="1879" w:type="dxa"/>
            <w:vMerge/>
          </w:tcPr>
          <w:p w14:paraId="168A937B" w14:textId="77777777" w:rsidR="002F386A" w:rsidRPr="00A33329" w:rsidRDefault="002F386A" w:rsidP="0011664E">
            <w:pPr>
              <w:spacing w:line="230" w:lineRule="exact"/>
              <w:rPr>
                <w:rFonts w:cstheme="minorHAnsi"/>
                <w:sz w:val="24"/>
                <w:szCs w:val="24"/>
              </w:rPr>
            </w:pPr>
          </w:p>
        </w:tc>
        <w:tc>
          <w:tcPr>
            <w:tcW w:w="11588" w:type="dxa"/>
          </w:tcPr>
          <w:p w14:paraId="5D4888A2"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Assist relevant staff with the writing of condition and treatment reports for objects and advise on suitable storage</w:t>
            </w:r>
          </w:p>
        </w:tc>
        <w:tc>
          <w:tcPr>
            <w:tcW w:w="1559" w:type="dxa"/>
            <w:vMerge/>
          </w:tcPr>
          <w:p w14:paraId="42AE9C79" w14:textId="77777777" w:rsidR="002F386A" w:rsidRPr="00A33329" w:rsidRDefault="002F386A" w:rsidP="0011664E">
            <w:pPr>
              <w:pStyle w:val="ListParagraph"/>
              <w:spacing w:line="230" w:lineRule="exact"/>
              <w:ind w:left="173"/>
              <w:jc w:val="center"/>
              <w:rPr>
                <w:rFonts w:cstheme="minorHAnsi"/>
                <w:sz w:val="24"/>
                <w:szCs w:val="24"/>
              </w:rPr>
            </w:pPr>
          </w:p>
        </w:tc>
      </w:tr>
      <w:tr w:rsidR="002F386A" w:rsidRPr="00A33329" w14:paraId="48157C2B" w14:textId="77777777" w:rsidTr="002F386A">
        <w:trPr>
          <w:trHeight w:val="532"/>
        </w:trPr>
        <w:tc>
          <w:tcPr>
            <w:tcW w:w="1879" w:type="dxa"/>
            <w:vMerge w:val="restart"/>
          </w:tcPr>
          <w:p w14:paraId="3574BFFC" w14:textId="77777777" w:rsidR="002F386A" w:rsidRPr="00A33329" w:rsidRDefault="002F386A" w:rsidP="0011664E">
            <w:pPr>
              <w:spacing w:line="230" w:lineRule="exact"/>
              <w:rPr>
                <w:rFonts w:cstheme="minorHAnsi"/>
                <w:sz w:val="24"/>
                <w:szCs w:val="24"/>
              </w:rPr>
            </w:pPr>
            <w:r w:rsidRPr="00A33329">
              <w:rPr>
                <w:rFonts w:cstheme="minorHAnsi"/>
                <w:sz w:val="24"/>
                <w:szCs w:val="24"/>
              </w:rPr>
              <w:t xml:space="preserve">Delivering against curatorial specifications </w:t>
            </w:r>
          </w:p>
        </w:tc>
        <w:tc>
          <w:tcPr>
            <w:tcW w:w="11588" w:type="dxa"/>
          </w:tcPr>
          <w:p w14:paraId="5AF5E496"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Prepare the relevant space for object installation and de-installation in line with agreed plans e.g. plinth manufacture, false wall building, artist commissions</w:t>
            </w:r>
          </w:p>
        </w:tc>
        <w:tc>
          <w:tcPr>
            <w:tcW w:w="1559" w:type="dxa"/>
            <w:vMerge w:val="restart"/>
          </w:tcPr>
          <w:p w14:paraId="264F379E"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PD</w:t>
            </w:r>
          </w:p>
        </w:tc>
      </w:tr>
      <w:tr w:rsidR="002F386A" w:rsidRPr="00A33329" w14:paraId="2686089D" w14:textId="77777777" w:rsidTr="002F386A">
        <w:trPr>
          <w:trHeight w:val="307"/>
        </w:trPr>
        <w:tc>
          <w:tcPr>
            <w:tcW w:w="1879" w:type="dxa"/>
            <w:vMerge/>
          </w:tcPr>
          <w:p w14:paraId="7B495A4E" w14:textId="77777777" w:rsidR="002F386A" w:rsidRPr="00A33329" w:rsidRDefault="002F386A" w:rsidP="0011664E">
            <w:pPr>
              <w:spacing w:line="230" w:lineRule="exact"/>
              <w:rPr>
                <w:rFonts w:cstheme="minorHAnsi"/>
                <w:sz w:val="24"/>
                <w:szCs w:val="24"/>
              </w:rPr>
            </w:pPr>
          </w:p>
        </w:tc>
        <w:tc>
          <w:tcPr>
            <w:tcW w:w="11588" w:type="dxa"/>
          </w:tcPr>
          <w:p w14:paraId="481A56A0"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Offer advice and guidance about appropriate display, storage and environmental controls for objects for internal or external stakeholders</w:t>
            </w:r>
          </w:p>
        </w:tc>
        <w:tc>
          <w:tcPr>
            <w:tcW w:w="1559" w:type="dxa"/>
            <w:vMerge/>
          </w:tcPr>
          <w:p w14:paraId="357A0E5E" w14:textId="77777777" w:rsidR="002F386A" w:rsidRPr="00A33329" w:rsidRDefault="002F386A" w:rsidP="002F386A">
            <w:pPr>
              <w:pStyle w:val="ListParagraph"/>
              <w:numPr>
                <w:ilvl w:val="0"/>
                <w:numId w:val="27"/>
              </w:numPr>
              <w:spacing w:after="120" w:line="230" w:lineRule="exact"/>
              <w:ind w:left="173" w:hanging="173"/>
              <w:jc w:val="center"/>
              <w:rPr>
                <w:rFonts w:cstheme="minorHAnsi"/>
                <w:sz w:val="24"/>
                <w:szCs w:val="24"/>
              </w:rPr>
            </w:pPr>
          </w:p>
        </w:tc>
      </w:tr>
      <w:tr w:rsidR="002F386A" w:rsidRPr="00A33329" w14:paraId="5E456F29" w14:textId="77777777" w:rsidTr="002F386A">
        <w:trPr>
          <w:trHeight w:val="272"/>
        </w:trPr>
        <w:tc>
          <w:tcPr>
            <w:tcW w:w="1879" w:type="dxa"/>
            <w:vMerge w:val="restart"/>
          </w:tcPr>
          <w:p w14:paraId="7F05280D" w14:textId="77777777" w:rsidR="002F386A" w:rsidRPr="00A33329" w:rsidRDefault="002F386A" w:rsidP="0011664E">
            <w:pPr>
              <w:spacing w:line="230" w:lineRule="exact"/>
              <w:rPr>
                <w:rFonts w:cstheme="minorHAnsi"/>
                <w:sz w:val="24"/>
                <w:szCs w:val="24"/>
              </w:rPr>
            </w:pPr>
            <w:r w:rsidRPr="00A33329">
              <w:rPr>
                <w:rFonts w:cstheme="minorHAnsi"/>
                <w:sz w:val="24"/>
                <w:szCs w:val="24"/>
              </w:rPr>
              <w:t>Management of technical resources</w:t>
            </w:r>
          </w:p>
        </w:tc>
        <w:tc>
          <w:tcPr>
            <w:tcW w:w="11588" w:type="dxa"/>
          </w:tcPr>
          <w:p w14:paraId="03DE83B2"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Research and source materials, tools, equipment and supplies needed to make displays, mounts, cases and commissions</w:t>
            </w:r>
          </w:p>
        </w:tc>
        <w:tc>
          <w:tcPr>
            <w:tcW w:w="1559" w:type="dxa"/>
            <w:vMerge w:val="restart"/>
          </w:tcPr>
          <w:p w14:paraId="0A6EF8A4"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PD</w:t>
            </w:r>
          </w:p>
        </w:tc>
      </w:tr>
      <w:tr w:rsidR="002F386A" w:rsidRPr="00A33329" w14:paraId="4A0A6B76" w14:textId="77777777" w:rsidTr="002F386A">
        <w:trPr>
          <w:trHeight w:val="271"/>
        </w:trPr>
        <w:tc>
          <w:tcPr>
            <w:tcW w:w="1879" w:type="dxa"/>
            <w:vMerge/>
          </w:tcPr>
          <w:p w14:paraId="28C671F4" w14:textId="77777777" w:rsidR="002F386A" w:rsidRPr="00A33329" w:rsidRDefault="002F386A" w:rsidP="0011664E">
            <w:pPr>
              <w:spacing w:line="230" w:lineRule="exact"/>
              <w:rPr>
                <w:rFonts w:cstheme="minorHAnsi"/>
                <w:sz w:val="24"/>
                <w:szCs w:val="24"/>
              </w:rPr>
            </w:pPr>
          </w:p>
        </w:tc>
        <w:tc>
          <w:tcPr>
            <w:tcW w:w="11588" w:type="dxa"/>
          </w:tcPr>
          <w:p w14:paraId="600E735B"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Where appropriate order these in line with the organisation’s purchasing procedures and budget constraints of the task, to deliver technical designs and store objects</w:t>
            </w:r>
          </w:p>
        </w:tc>
        <w:tc>
          <w:tcPr>
            <w:tcW w:w="1559" w:type="dxa"/>
            <w:vMerge/>
          </w:tcPr>
          <w:p w14:paraId="256C6278" w14:textId="77777777" w:rsidR="002F386A" w:rsidRPr="00A33329" w:rsidRDefault="002F386A" w:rsidP="002F386A">
            <w:pPr>
              <w:pStyle w:val="ListParagraph"/>
              <w:numPr>
                <w:ilvl w:val="0"/>
                <w:numId w:val="27"/>
              </w:numPr>
              <w:spacing w:after="120" w:line="230" w:lineRule="exact"/>
              <w:ind w:left="173" w:hanging="173"/>
              <w:jc w:val="center"/>
              <w:rPr>
                <w:rFonts w:cstheme="minorHAnsi"/>
                <w:sz w:val="24"/>
                <w:szCs w:val="24"/>
              </w:rPr>
            </w:pPr>
          </w:p>
        </w:tc>
      </w:tr>
      <w:tr w:rsidR="002F386A" w:rsidRPr="00A33329" w14:paraId="73C25AC2" w14:textId="77777777" w:rsidTr="002F386A">
        <w:trPr>
          <w:trHeight w:val="271"/>
        </w:trPr>
        <w:tc>
          <w:tcPr>
            <w:tcW w:w="1879" w:type="dxa"/>
            <w:vMerge/>
          </w:tcPr>
          <w:p w14:paraId="0CC96DDB" w14:textId="77777777" w:rsidR="002F386A" w:rsidRPr="00A33329" w:rsidRDefault="002F386A" w:rsidP="0011664E">
            <w:pPr>
              <w:spacing w:line="230" w:lineRule="exact"/>
              <w:rPr>
                <w:rFonts w:cstheme="minorHAnsi"/>
                <w:sz w:val="24"/>
                <w:szCs w:val="24"/>
              </w:rPr>
            </w:pPr>
          </w:p>
        </w:tc>
        <w:tc>
          <w:tcPr>
            <w:tcW w:w="11588" w:type="dxa"/>
          </w:tcPr>
          <w:p w14:paraId="268811D3"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Complete documentation associated with sourcing and managing materials in-line with company standards</w:t>
            </w:r>
          </w:p>
        </w:tc>
        <w:tc>
          <w:tcPr>
            <w:tcW w:w="1559" w:type="dxa"/>
            <w:vMerge/>
          </w:tcPr>
          <w:p w14:paraId="4D208605" w14:textId="77777777" w:rsidR="002F386A" w:rsidRPr="00A33329" w:rsidRDefault="002F386A" w:rsidP="002F386A">
            <w:pPr>
              <w:pStyle w:val="ListParagraph"/>
              <w:numPr>
                <w:ilvl w:val="0"/>
                <w:numId w:val="27"/>
              </w:numPr>
              <w:spacing w:after="120" w:line="230" w:lineRule="exact"/>
              <w:ind w:left="173" w:hanging="173"/>
              <w:jc w:val="center"/>
              <w:rPr>
                <w:rFonts w:cstheme="minorHAnsi"/>
                <w:sz w:val="24"/>
                <w:szCs w:val="24"/>
              </w:rPr>
            </w:pPr>
          </w:p>
        </w:tc>
      </w:tr>
      <w:tr w:rsidR="002F386A" w:rsidRPr="00A33329" w14:paraId="5E426ED7" w14:textId="77777777" w:rsidTr="002F386A">
        <w:trPr>
          <w:trHeight w:val="207"/>
        </w:trPr>
        <w:tc>
          <w:tcPr>
            <w:tcW w:w="1879" w:type="dxa"/>
            <w:vMerge w:val="restart"/>
          </w:tcPr>
          <w:p w14:paraId="0220C8BB" w14:textId="77777777" w:rsidR="002F386A" w:rsidRPr="00A33329" w:rsidRDefault="002F386A" w:rsidP="0011664E">
            <w:pPr>
              <w:spacing w:line="230" w:lineRule="exact"/>
              <w:rPr>
                <w:rFonts w:cstheme="minorHAnsi"/>
                <w:sz w:val="24"/>
                <w:szCs w:val="24"/>
              </w:rPr>
            </w:pPr>
            <w:r w:rsidRPr="00A33329">
              <w:rPr>
                <w:rFonts w:cstheme="minorHAnsi"/>
                <w:sz w:val="24"/>
                <w:szCs w:val="24"/>
              </w:rPr>
              <w:t xml:space="preserve">Problem solving </w:t>
            </w:r>
          </w:p>
        </w:tc>
        <w:tc>
          <w:tcPr>
            <w:tcW w:w="11588" w:type="dxa"/>
          </w:tcPr>
          <w:p w14:paraId="3EC151F9"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Identify unexpected challenges such as changes in environmental and biological conditions, deviation from the specifications and operational restrictions</w:t>
            </w:r>
          </w:p>
        </w:tc>
        <w:tc>
          <w:tcPr>
            <w:tcW w:w="1559" w:type="dxa"/>
            <w:vMerge w:val="restart"/>
          </w:tcPr>
          <w:p w14:paraId="1972A576"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PD</w:t>
            </w:r>
          </w:p>
        </w:tc>
      </w:tr>
      <w:tr w:rsidR="002F386A" w:rsidRPr="00A33329" w14:paraId="1B9781F7" w14:textId="77777777" w:rsidTr="002F386A">
        <w:trPr>
          <w:trHeight w:val="206"/>
        </w:trPr>
        <w:tc>
          <w:tcPr>
            <w:tcW w:w="1879" w:type="dxa"/>
            <w:vMerge/>
          </w:tcPr>
          <w:p w14:paraId="35A3192E" w14:textId="77777777" w:rsidR="002F386A" w:rsidRPr="00A33329" w:rsidRDefault="002F386A" w:rsidP="0011664E">
            <w:pPr>
              <w:spacing w:line="230" w:lineRule="exact"/>
              <w:rPr>
                <w:rFonts w:cstheme="minorHAnsi"/>
                <w:sz w:val="24"/>
                <w:szCs w:val="24"/>
              </w:rPr>
            </w:pPr>
          </w:p>
        </w:tc>
        <w:tc>
          <w:tcPr>
            <w:tcW w:w="11588" w:type="dxa"/>
          </w:tcPr>
          <w:p w14:paraId="4D09C2D7"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sz w:val="24"/>
                <w:szCs w:val="24"/>
              </w:rPr>
              <w:t>Offer and implement appropriate solutions to the identified challenge or seek appropriate guidance</w:t>
            </w:r>
          </w:p>
        </w:tc>
        <w:tc>
          <w:tcPr>
            <w:tcW w:w="1559" w:type="dxa"/>
            <w:vMerge/>
          </w:tcPr>
          <w:p w14:paraId="0A8496BD" w14:textId="77777777" w:rsidR="002F386A" w:rsidRPr="00A33329" w:rsidRDefault="002F386A" w:rsidP="002F386A">
            <w:pPr>
              <w:pStyle w:val="ListParagraph"/>
              <w:numPr>
                <w:ilvl w:val="0"/>
                <w:numId w:val="27"/>
              </w:numPr>
              <w:spacing w:after="120" w:line="230" w:lineRule="exact"/>
              <w:ind w:left="173" w:hanging="173"/>
              <w:jc w:val="center"/>
              <w:rPr>
                <w:rFonts w:cstheme="minorHAnsi"/>
                <w:sz w:val="24"/>
                <w:szCs w:val="24"/>
              </w:rPr>
            </w:pPr>
          </w:p>
        </w:tc>
      </w:tr>
      <w:tr w:rsidR="002F386A" w:rsidRPr="00A33329" w14:paraId="3AD8DE92" w14:textId="77777777" w:rsidTr="002F386A">
        <w:trPr>
          <w:trHeight w:val="295"/>
        </w:trPr>
        <w:tc>
          <w:tcPr>
            <w:tcW w:w="1879" w:type="dxa"/>
            <w:vMerge w:val="restart"/>
          </w:tcPr>
          <w:p w14:paraId="1E61A824" w14:textId="77777777" w:rsidR="002F386A" w:rsidRPr="00A33329" w:rsidRDefault="002F386A" w:rsidP="0011664E">
            <w:pPr>
              <w:spacing w:line="230" w:lineRule="exact"/>
              <w:rPr>
                <w:rFonts w:cstheme="minorHAnsi"/>
                <w:sz w:val="24"/>
                <w:szCs w:val="24"/>
              </w:rPr>
            </w:pPr>
            <w:r w:rsidRPr="00A33329">
              <w:rPr>
                <w:rFonts w:cstheme="minorHAnsi"/>
                <w:sz w:val="24"/>
                <w:szCs w:val="24"/>
              </w:rPr>
              <w:t xml:space="preserve">Communication </w:t>
            </w:r>
          </w:p>
        </w:tc>
        <w:tc>
          <w:tcPr>
            <w:tcW w:w="11588" w:type="dxa"/>
          </w:tcPr>
          <w:p w14:paraId="237C2487"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color w:val="000000"/>
                <w:sz w:val="24"/>
                <w:szCs w:val="24"/>
              </w:rPr>
              <w:t xml:space="preserve">Write, speak and present information clearly </w:t>
            </w:r>
          </w:p>
        </w:tc>
        <w:tc>
          <w:tcPr>
            <w:tcW w:w="1559" w:type="dxa"/>
            <w:vMerge w:val="restart"/>
          </w:tcPr>
          <w:p w14:paraId="6C921267" w14:textId="77777777" w:rsidR="002F386A" w:rsidRPr="00A33329" w:rsidRDefault="002F386A" w:rsidP="0011664E">
            <w:pPr>
              <w:pStyle w:val="ListParagraph"/>
              <w:spacing w:line="230" w:lineRule="exact"/>
              <w:ind w:left="173"/>
              <w:jc w:val="center"/>
              <w:rPr>
                <w:rFonts w:cstheme="minorHAnsi"/>
                <w:sz w:val="24"/>
                <w:szCs w:val="24"/>
              </w:rPr>
            </w:pPr>
            <w:r w:rsidRPr="00A33329">
              <w:rPr>
                <w:rFonts w:cstheme="minorHAnsi"/>
                <w:sz w:val="24"/>
                <w:szCs w:val="24"/>
              </w:rPr>
              <w:t>PD</w:t>
            </w:r>
          </w:p>
        </w:tc>
      </w:tr>
      <w:tr w:rsidR="002F386A" w:rsidRPr="00A33329" w14:paraId="110FFEB5" w14:textId="77777777" w:rsidTr="002F386A">
        <w:trPr>
          <w:trHeight w:val="295"/>
        </w:trPr>
        <w:tc>
          <w:tcPr>
            <w:tcW w:w="1879" w:type="dxa"/>
            <w:vMerge/>
          </w:tcPr>
          <w:p w14:paraId="2CDF6946" w14:textId="77777777" w:rsidR="002F386A" w:rsidRPr="00A33329" w:rsidRDefault="002F386A" w:rsidP="0011664E">
            <w:pPr>
              <w:spacing w:line="230" w:lineRule="exact"/>
              <w:rPr>
                <w:rFonts w:cstheme="minorHAnsi"/>
                <w:sz w:val="24"/>
                <w:szCs w:val="24"/>
              </w:rPr>
            </w:pPr>
          </w:p>
        </w:tc>
        <w:tc>
          <w:tcPr>
            <w:tcW w:w="11588" w:type="dxa"/>
          </w:tcPr>
          <w:p w14:paraId="11D65AEE" w14:textId="77777777" w:rsidR="002F386A" w:rsidRPr="00A33329" w:rsidRDefault="002F386A" w:rsidP="002F386A">
            <w:pPr>
              <w:pStyle w:val="ListParagraph"/>
              <w:numPr>
                <w:ilvl w:val="0"/>
                <w:numId w:val="27"/>
              </w:numPr>
              <w:spacing w:after="120" w:line="230" w:lineRule="exact"/>
              <w:ind w:left="173" w:hanging="173"/>
              <w:rPr>
                <w:rFonts w:cstheme="minorHAnsi"/>
                <w:sz w:val="24"/>
                <w:szCs w:val="24"/>
              </w:rPr>
            </w:pPr>
            <w:r w:rsidRPr="00A33329">
              <w:rPr>
                <w:rFonts w:cstheme="minorHAnsi"/>
                <w:color w:val="000000"/>
                <w:sz w:val="24"/>
                <w:szCs w:val="24"/>
              </w:rPr>
              <w:t>Complete required documentation in-line with company standards</w:t>
            </w:r>
          </w:p>
        </w:tc>
        <w:tc>
          <w:tcPr>
            <w:tcW w:w="1559" w:type="dxa"/>
            <w:vMerge/>
          </w:tcPr>
          <w:p w14:paraId="676B0E49" w14:textId="77777777" w:rsidR="002F386A" w:rsidRPr="00A33329" w:rsidRDefault="002F386A" w:rsidP="002F386A">
            <w:pPr>
              <w:pStyle w:val="ListParagraph"/>
              <w:numPr>
                <w:ilvl w:val="0"/>
                <w:numId w:val="27"/>
              </w:numPr>
              <w:spacing w:after="120" w:line="230" w:lineRule="exact"/>
              <w:ind w:left="173" w:hanging="173"/>
              <w:jc w:val="center"/>
              <w:rPr>
                <w:rFonts w:cstheme="minorHAnsi"/>
                <w:sz w:val="24"/>
                <w:szCs w:val="24"/>
              </w:rPr>
            </w:pPr>
          </w:p>
        </w:tc>
      </w:tr>
      <w:tr w:rsidR="002F386A" w:rsidRPr="00A33329" w14:paraId="47843640" w14:textId="77777777" w:rsidTr="002F386A">
        <w:trPr>
          <w:trHeight w:val="295"/>
        </w:trPr>
        <w:tc>
          <w:tcPr>
            <w:tcW w:w="1879" w:type="dxa"/>
            <w:vMerge/>
          </w:tcPr>
          <w:p w14:paraId="2DAB26B8" w14:textId="77777777" w:rsidR="002F386A" w:rsidRPr="00A33329" w:rsidRDefault="002F386A" w:rsidP="0011664E">
            <w:pPr>
              <w:spacing w:line="230" w:lineRule="exact"/>
              <w:rPr>
                <w:rFonts w:cstheme="minorHAnsi"/>
                <w:sz w:val="24"/>
                <w:szCs w:val="24"/>
              </w:rPr>
            </w:pPr>
          </w:p>
        </w:tc>
        <w:tc>
          <w:tcPr>
            <w:tcW w:w="11588" w:type="dxa"/>
          </w:tcPr>
          <w:p w14:paraId="19F926D4" w14:textId="77777777" w:rsidR="002F386A" w:rsidRPr="00A33329" w:rsidRDefault="002F386A" w:rsidP="002F386A">
            <w:pPr>
              <w:pStyle w:val="ListParagraph"/>
              <w:numPr>
                <w:ilvl w:val="0"/>
                <w:numId w:val="27"/>
              </w:numPr>
              <w:spacing w:after="120" w:line="230" w:lineRule="exact"/>
              <w:ind w:left="173" w:hanging="173"/>
              <w:rPr>
                <w:rFonts w:cstheme="minorHAnsi"/>
                <w:color w:val="000000"/>
                <w:sz w:val="24"/>
                <w:szCs w:val="24"/>
              </w:rPr>
            </w:pPr>
            <w:r w:rsidRPr="00A33329">
              <w:rPr>
                <w:rFonts w:cstheme="minorHAnsi"/>
                <w:color w:val="000000"/>
                <w:sz w:val="24"/>
                <w:szCs w:val="24"/>
              </w:rPr>
              <w:t>E</w:t>
            </w:r>
            <w:r w:rsidRPr="00A33329">
              <w:rPr>
                <w:rFonts w:cstheme="minorHAnsi"/>
                <w:sz w:val="24"/>
                <w:szCs w:val="24"/>
              </w:rPr>
              <w:t>xplain complex issues and difficult decisions in a way that is easy to understand to a range of audiences adapting methods of communication as appropriate for the audience</w:t>
            </w:r>
          </w:p>
        </w:tc>
        <w:tc>
          <w:tcPr>
            <w:tcW w:w="1559" w:type="dxa"/>
            <w:vMerge/>
          </w:tcPr>
          <w:p w14:paraId="06535F85" w14:textId="77777777" w:rsidR="002F386A" w:rsidRPr="00A33329" w:rsidRDefault="002F386A" w:rsidP="002F386A">
            <w:pPr>
              <w:pStyle w:val="ListParagraph"/>
              <w:numPr>
                <w:ilvl w:val="0"/>
                <w:numId w:val="27"/>
              </w:numPr>
              <w:spacing w:after="120" w:line="230" w:lineRule="exact"/>
              <w:ind w:left="173" w:hanging="173"/>
              <w:jc w:val="center"/>
              <w:rPr>
                <w:rFonts w:cstheme="minorHAnsi"/>
                <w:sz w:val="24"/>
                <w:szCs w:val="24"/>
              </w:rPr>
            </w:pPr>
          </w:p>
        </w:tc>
      </w:tr>
      <w:tr w:rsidR="002F386A" w:rsidRPr="00A33329" w14:paraId="3D480A68" w14:textId="77777777" w:rsidTr="002F386A">
        <w:trPr>
          <w:trHeight w:val="221"/>
        </w:trPr>
        <w:tc>
          <w:tcPr>
            <w:tcW w:w="1879" w:type="dxa"/>
            <w:vMerge w:val="restart"/>
          </w:tcPr>
          <w:p w14:paraId="36221349" w14:textId="77777777" w:rsidR="002F386A" w:rsidRPr="00A33329" w:rsidRDefault="002F386A" w:rsidP="0011664E">
            <w:pPr>
              <w:spacing w:line="230" w:lineRule="exact"/>
              <w:rPr>
                <w:rFonts w:cstheme="minorHAnsi"/>
                <w:sz w:val="24"/>
                <w:szCs w:val="24"/>
              </w:rPr>
            </w:pPr>
            <w:r w:rsidRPr="00A33329">
              <w:rPr>
                <w:rFonts w:cstheme="minorHAnsi"/>
                <w:sz w:val="24"/>
                <w:szCs w:val="24"/>
              </w:rPr>
              <w:lastRenderedPageBreak/>
              <w:t xml:space="preserve">Working Relationships </w:t>
            </w:r>
          </w:p>
        </w:tc>
        <w:tc>
          <w:tcPr>
            <w:tcW w:w="11588" w:type="dxa"/>
          </w:tcPr>
          <w:p w14:paraId="544AAFC9" w14:textId="77777777" w:rsidR="002F386A" w:rsidRPr="00A33329" w:rsidRDefault="002F386A" w:rsidP="002F386A">
            <w:pPr>
              <w:pStyle w:val="ListParagraph"/>
              <w:numPr>
                <w:ilvl w:val="0"/>
                <w:numId w:val="27"/>
              </w:numPr>
              <w:spacing w:after="120" w:line="230" w:lineRule="exact"/>
              <w:ind w:left="170" w:hanging="170"/>
              <w:rPr>
                <w:rFonts w:cstheme="minorHAnsi"/>
                <w:sz w:val="24"/>
                <w:szCs w:val="24"/>
              </w:rPr>
            </w:pPr>
            <w:r w:rsidRPr="00A33329">
              <w:rPr>
                <w:rFonts w:cstheme="minorHAnsi"/>
                <w:sz w:val="24"/>
                <w:szCs w:val="24"/>
              </w:rPr>
              <w:t>Work as part of a team, and cross-departmentally, sharing responsibilities as appropriate</w:t>
            </w:r>
          </w:p>
        </w:tc>
        <w:tc>
          <w:tcPr>
            <w:tcW w:w="1559" w:type="dxa"/>
            <w:vMerge w:val="restart"/>
          </w:tcPr>
          <w:p w14:paraId="50468ACF" w14:textId="77777777" w:rsidR="002F386A" w:rsidRPr="00A33329" w:rsidRDefault="002F386A" w:rsidP="0011664E">
            <w:pPr>
              <w:spacing w:line="230" w:lineRule="exact"/>
              <w:jc w:val="center"/>
              <w:rPr>
                <w:rFonts w:cstheme="minorHAnsi"/>
                <w:sz w:val="24"/>
                <w:szCs w:val="24"/>
              </w:rPr>
            </w:pPr>
            <w:r w:rsidRPr="00A33329">
              <w:rPr>
                <w:rFonts w:cstheme="minorHAnsi"/>
                <w:sz w:val="24"/>
                <w:szCs w:val="24"/>
              </w:rPr>
              <w:t>PD</w:t>
            </w:r>
          </w:p>
        </w:tc>
      </w:tr>
      <w:tr w:rsidR="002F386A" w:rsidRPr="00A33329" w14:paraId="7351570F" w14:textId="77777777" w:rsidTr="002F386A">
        <w:trPr>
          <w:trHeight w:val="220"/>
        </w:trPr>
        <w:tc>
          <w:tcPr>
            <w:tcW w:w="1879" w:type="dxa"/>
            <w:vMerge/>
          </w:tcPr>
          <w:p w14:paraId="0FC3FE24" w14:textId="77777777" w:rsidR="002F386A" w:rsidRPr="00A33329" w:rsidRDefault="002F386A" w:rsidP="0011664E">
            <w:pPr>
              <w:spacing w:line="230" w:lineRule="exact"/>
              <w:rPr>
                <w:rFonts w:cstheme="minorHAnsi"/>
                <w:sz w:val="24"/>
                <w:szCs w:val="24"/>
              </w:rPr>
            </w:pPr>
          </w:p>
        </w:tc>
        <w:tc>
          <w:tcPr>
            <w:tcW w:w="11588" w:type="dxa"/>
          </w:tcPr>
          <w:p w14:paraId="6CF9740E" w14:textId="77777777" w:rsidR="002F386A" w:rsidRPr="00A33329" w:rsidRDefault="002F386A" w:rsidP="002F386A">
            <w:pPr>
              <w:pStyle w:val="ListParagraph"/>
              <w:numPr>
                <w:ilvl w:val="0"/>
                <w:numId w:val="27"/>
              </w:numPr>
              <w:spacing w:after="120" w:line="230" w:lineRule="exact"/>
              <w:ind w:left="170" w:hanging="170"/>
              <w:rPr>
                <w:rFonts w:cstheme="minorHAnsi"/>
                <w:sz w:val="24"/>
                <w:szCs w:val="24"/>
              </w:rPr>
            </w:pPr>
            <w:r w:rsidRPr="00A33329">
              <w:rPr>
                <w:rFonts w:cstheme="minorHAnsi"/>
                <w:sz w:val="24"/>
                <w:szCs w:val="24"/>
              </w:rPr>
              <w:t>Undertake all tasks within agreed timeframes and budgets and in line with curatorial and/or collections care requirements, reporting progress as appropriate</w:t>
            </w:r>
          </w:p>
        </w:tc>
        <w:tc>
          <w:tcPr>
            <w:tcW w:w="1559" w:type="dxa"/>
            <w:vMerge/>
          </w:tcPr>
          <w:p w14:paraId="38E63A24" w14:textId="77777777" w:rsidR="002F386A" w:rsidRPr="00A33329" w:rsidRDefault="002F386A" w:rsidP="002F386A">
            <w:pPr>
              <w:pStyle w:val="ListParagraph"/>
              <w:numPr>
                <w:ilvl w:val="0"/>
                <w:numId w:val="27"/>
              </w:numPr>
              <w:spacing w:after="120" w:line="230" w:lineRule="exact"/>
              <w:ind w:left="170" w:hanging="170"/>
              <w:rPr>
                <w:rFonts w:cstheme="minorHAnsi"/>
                <w:sz w:val="24"/>
                <w:szCs w:val="24"/>
              </w:rPr>
            </w:pPr>
          </w:p>
        </w:tc>
      </w:tr>
      <w:tr w:rsidR="002F386A" w:rsidRPr="00A33329" w14:paraId="37AAE7D0" w14:textId="77777777" w:rsidTr="002F386A">
        <w:trPr>
          <w:trHeight w:val="220"/>
        </w:trPr>
        <w:tc>
          <w:tcPr>
            <w:tcW w:w="1879" w:type="dxa"/>
            <w:vMerge/>
          </w:tcPr>
          <w:p w14:paraId="1285CE71" w14:textId="77777777" w:rsidR="002F386A" w:rsidRPr="00A33329" w:rsidRDefault="002F386A" w:rsidP="0011664E">
            <w:pPr>
              <w:spacing w:line="230" w:lineRule="exact"/>
              <w:rPr>
                <w:rFonts w:cstheme="minorHAnsi"/>
                <w:sz w:val="24"/>
                <w:szCs w:val="24"/>
              </w:rPr>
            </w:pPr>
          </w:p>
        </w:tc>
        <w:tc>
          <w:tcPr>
            <w:tcW w:w="11588" w:type="dxa"/>
          </w:tcPr>
          <w:p w14:paraId="324D7F6C" w14:textId="77777777" w:rsidR="002F386A" w:rsidRPr="00A33329" w:rsidRDefault="002F386A" w:rsidP="002F386A">
            <w:pPr>
              <w:pStyle w:val="ListParagraph"/>
              <w:numPr>
                <w:ilvl w:val="0"/>
                <w:numId w:val="27"/>
              </w:numPr>
              <w:spacing w:after="120" w:line="230" w:lineRule="exact"/>
              <w:ind w:left="170" w:hanging="170"/>
              <w:rPr>
                <w:rFonts w:cstheme="minorHAnsi"/>
                <w:sz w:val="24"/>
                <w:szCs w:val="24"/>
              </w:rPr>
            </w:pPr>
            <w:r w:rsidRPr="00A33329">
              <w:rPr>
                <w:rFonts w:cstheme="minorHAnsi"/>
                <w:sz w:val="24"/>
                <w:szCs w:val="24"/>
              </w:rPr>
              <w:t>Work independently on a range of agreed tasks</w:t>
            </w:r>
          </w:p>
        </w:tc>
        <w:tc>
          <w:tcPr>
            <w:tcW w:w="1559" w:type="dxa"/>
            <w:vMerge/>
          </w:tcPr>
          <w:p w14:paraId="621E18D1" w14:textId="77777777" w:rsidR="002F386A" w:rsidRPr="00A33329" w:rsidRDefault="002F386A" w:rsidP="002F386A">
            <w:pPr>
              <w:pStyle w:val="ListParagraph"/>
              <w:numPr>
                <w:ilvl w:val="0"/>
                <w:numId w:val="27"/>
              </w:numPr>
              <w:spacing w:after="120" w:line="230" w:lineRule="exact"/>
              <w:ind w:left="170" w:hanging="170"/>
              <w:rPr>
                <w:rFonts w:cstheme="minorHAnsi"/>
                <w:sz w:val="24"/>
                <w:szCs w:val="24"/>
              </w:rPr>
            </w:pPr>
          </w:p>
        </w:tc>
      </w:tr>
    </w:tbl>
    <w:p w14:paraId="328BE0E4" w14:textId="4467C61F" w:rsidR="002F386A" w:rsidRPr="00A33329" w:rsidRDefault="002F386A" w:rsidP="002F386A">
      <w:pPr>
        <w:rPr>
          <w:sz w:val="24"/>
          <w:szCs w:val="24"/>
        </w:rPr>
      </w:pPr>
    </w:p>
    <w:p w14:paraId="5C286861" w14:textId="15393845" w:rsidR="002F386A" w:rsidRPr="00A33329" w:rsidRDefault="002F386A" w:rsidP="002F386A">
      <w:pPr>
        <w:rPr>
          <w:sz w:val="24"/>
          <w:szCs w:val="24"/>
        </w:rPr>
      </w:pPr>
    </w:p>
    <w:p w14:paraId="4F30592D" w14:textId="0CD9F056" w:rsidR="002F386A" w:rsidRPr="00A33329" w:rsidRDefault="002F386A" w:rsidP="002F386A">
      <w:pPr>
        <w:rPr>
          <w:sz w:val="24"/>
          <w:szCs w:val="24"/>
        </w:rPr>
      </w:pPr>
    </w:p>
    <w:p w14:paraId="1FE5D6AE" w14:textId="77777777" w:rsidR="002F386A" w:rsidRPr="00A33329" w:rsidRDefault="002F386A" w:rsidP="002F386A">
      <w:pPr>
        <w:rPr>
          <w:sz w:val="24"/>
          <w:szCs w:val="24"/>
        </w:rPr>
      </w:pPr>
    </w:p>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1470"/>
        <w:gridCol w:w="1557"/>
      </w:tblGrid>
      <w:tr w:rsidR="002F386A" w:rsidRPr="00A33329" w14:paraId="74E98BA3" w14:textId="77777777" w:rsidTr="002F386A">
        <w:tc>
          <w:tcPr>
            <w:tcW w:w="4482" w:type="pct"/>
            <w:gridSpan w:val="2"/>
            <w:shd w:val="clear" w:color="auto" w:fill="7030A0"/>
          </w:tcPr>
          <w:p w14:paraId="3B3F6BDC" w14:textId="77777777" w:rsidR="002F386A" w:rsidRPr="00A33329" w:rsidRDefault="002F386A" w:rsidP="0011664E">
            <w:pPr>
              <w:spacing w:line="260" w:lineRule="exact"/>
              <w:rPr>
                <w:rFonts w:cstheme="minorHAnsi"/>
                <w:color w:val="FFFFFF"/>
                <w:sz w:val="24"/>
                <w:szCs w:val="24"/>
              </w:rPr>
            </w:pPr>
            <w:r w:rsidRPr="00A33329">
              <w:rPr>
                <w:rFonts w:cstheme="minorHAnsi"/>
                <w:color w:val="FFFFFF"/>
                <w:sz w:val="24"/>
                <w:szCs w:val="24"/>
              </w:rPr>
              <w:t>Behaviours</w:t>
            </w:r>
          </w:p>
        </w:tc>
        <w:tc>
          <w:tcPr>
            <w:tcW w:w="518" w:type="pct"/>
            <w:shd w:val="clear" w:color="auto" w:fill="7030A0"/>
          </w:tcPr>
          <w:p w14:paraId="0B19B962" w14:textId="77777777" w:rsidR="002F386A" w:rsidRPr="00A33329" w:rsidRDefault="002F386A" w:rsidP="0011664E">
            <w:pPr>
              <w:spacing w:line="260" w:lineRule="exact"/>
              <w:jc w:val="center"/>
              <w:rPr>
                <w:rFonts w:cstheme="minorHAnsi"/>
                <w:color w:val="FFFFFF"/>
                <w:sz w:val="24"/>
                <w:szCs w:val="24"/>
              </w:rPr>
            </w:pPr>
            <w:r w:rsidRPr="00A33329">
              <w:rPr>
                <w:rFonts w:cstheme="minorHAnsi"/>
                <w:color w:val="FFFFFF"/>
                <w:sz w:val="24"/>
                <w:szCs w:val="24"/>
              </w:rPr>
              <w:t>Methods</w:t>
            </w:r>
          </w:p>
        </w:tc>
      </w:tr>
      <w:tr w:rsidR="002F386A" w:rsidRPr="00A33329" w14:paraId="2F6DDBED" w14:textId="77777777" w:rsidTr="002F386A">
        <w:trPr>
          <w:trHeight w:val="319"/>
        </w:trPr>
        <w:tc>
          <w:tcPr>
            <w:tcW w:w="665" w:type="pct"/>
            <w:vMerge w:val="restart"/>
          </w:tcPr>
          <w:p w14:paraId="3E9EDE68" w14:textId="77777777" w:rsidR="002F386A" w:rsidRPr="00A33329" w:rsidRDefault="002F386A" w:rsidP="0011664E">
            <w:pPr>
              <w:spacing w:line="250" w:lineRule="exact"/>
              <w:rPr>
                <w:rFonts w:cstheme="minorHAnsi"/>
                <w:sz w:val="24"/>
                <w:szCs w:val="24"/>
              </w:rPr>
            </w:pPr>
            <w:r w:rsidRPr="00A33329">
              <w:rPr>
                <w:rFonts w:cstheme="minorHAnsi"/>
                <w:sz w:val="24"/>
                <w:szCs w:val="24"/>
              </w:rPr>
              <w:t>Equality and Diversity</w:t>
            </w:r>
          </w:p>
        </w:tc>
        <w:tc>
          <w:tcPr>
            <w:tcW w:w="3817" w:type="pct"/>
          </w:tcPr>
          <w:p w14:paraId="6FC70EB9" w14:textId="77777777" w:rsidR="002F386A" w:rsidRPr="00A33329" w:rsidRDefault="002F386A" w:rsidP="002F386A">
            <w:pPr>
              <w:pStyle w:val="ListParagraph"/>
              <w:numPr>
                <w:ilvl w:val="0"/>
                <w:numId w:val="30"/>
              </w:numPr>
              <w:spacing w:after="120" w:line="250" w:lineRule="exact"/>
              <w:ind w:left="173" w:hanging="173"/>
              <w:rPr>
                <w:rFonts w:cstheme="minorHAnsi"/>
                <w:sz w:val="24"/>
                <w:szCs w:val="24"/>
              </w:rPr>
            </w:pPr>
            <w:r w:rsidRPr="00A33329">
              <w:rPr>
                <w:rFonts w:cstheme="minorHAnsi"/>
                <w:sz w:val="24"/>
                <w:szCs w:val="24"/>
              </w:rPr>
              <w:t>Promotes equality and diversity by developing and maintaining positive working relationships and best practice by treating all colleagues, visitors and members of the public with respect, tolerance and dignity at all times</w:t>
            </w:r>
          </w:p>
        </w:tc>
        <w:tc>
          <w:tcPr>
            <w:tcW w:w="518" w:type="pct"/>
            <w:vMerge w:val="restart"/>
          </w:tcPr>
          <w:p w14:paraId="428CD255" w14:textId="77777777" w:rsidR="002F386A" w:rsidRPr="00A33329" w:rsidRDefault="002F386A" w:rsidP="0011664E">
            <w:pPr>
              <w:pStyle w:val="ListParagraph"/>
              <w:spacing w:line="250" w:lineRule="exact"/>
              <w:ind w:left="173"/>
              <w:jc w:val="center"/>
              <w:rPr>
                <w:rFonts w:cstheme="minorHAnsi"/>
                <w:sz w:val="24"/>
                <w:szCs w:val="24"/>
              </w:rPr>
            </w:pPr>
            <w:r w:rsidRPr="00A33329">
              <w:rPr>
                <w:rFonts w:cstheme="minorHAnsi"/>
                <w:sz w:val="24"/>
                <w:szCs w:val="24"/>
              </w:rPr>
              <w:t>PD</w:t>
            </w:r>
          </w:p>
        </w:tc>
      </w:tr>
      <w:tr w:rsidR="002F386A" w:rsidRPr="00A33329" w14:paraId="193CF54E" w14:textId="77777777" w:rsidTr="002F386A">
        <w:trPr>
          <w:trHeight w:val="318"/>
        </w:trPr>
        <w:tc>
          <w:tcPr>
            <w:tcW w:w="665" w:type="pct"/>
            <w:vMerge/>
          </w:tcPr>
          <w:p w14:paraId="249ACCCB" w14:textId="77777777" w:rsidR="002F386A" w:rsidRPr="00A33329" w:rsidRDefault="002F386A" w:rsidP="0011664E">
            <w:pPr>
              <w:spacing w:line="250" w:lineRule="exact"/>
              <w:rPr>
                <w:rFonts w:cstheme="minorHAnsi"/>
                <w:sz w:val="24"/>
                <w:szCs w:val="24"/>
              </w:rPr>
            </w:pPr>
          </w:p>
        </w:tc>
        <w:tc>
          <w:tcPr>
            <w:tcW w:w="3817" w:type="pct"/>
          </w:tcPr>
          <w:p w14:paraId="61AF5C57" w14:textId="77777777" w:rsidR="002F386A" w:rsidRPr="00A33329" w:rsidRDefault="002F386A" w:rsidP="002F386A">
            <w:pPr>
              <w:pStyle w:val="ListParagraph"/>
              <w:numPr>
                <w:ilvl w:val="0"/>
                <w:numId w:val="30"/>
              </w:numPr>
              <w:spacing w:after="120" w:line="250" w:lineRule="exact"/>
              <w:ind w:left="173" w:hanging="173"/>
              <w:rPr>
                <w:rFonts w:cstheme="minorHAnsi"/>
                <w:sz w:val="24"/>
                <w:szCs w:val="24"/>
              </w:rPr>
            </w:pPr>
            <w:r w:rsidRPr="00A33329">
              <w:rPr>
                <w:rFonts w:cstheme="minorHAnsi"/>
                <w:sz w:val="24"/>
                <w:szCs w:val="24"/>
              </w:rPr>
              <w:t>Listens to and respects others views and opinions, is diplomatic and tactful at all times</w:t>
            </w:r>
          </w:p>
        </w:tc>
        <w:tc>
          <w:tcPr>
            <w:tcW w:w="518" w:type="pct"/>
            <w:vMerge/>
          </w:tcPr>
          <w:p w14:paraId="1F765238" w14:textId="77777777" w:rsidR="002F386A" w:rsidRPr="00A33329" w:rsidRDefault="002F386A" w:rsidP="002F386A">
            <w:pPr>
              <w:pStyle w:val="ListParagraph"/>
              <w:numPr>
                <w:ilvl w:val="0"/>
                <w:numId w:val="30"/>
              </w:numPr>
              <w:spacing w:after="120" w:line="250" w:lineRule="exact"/>
              <w:ind w:left="173" w:hanging="173"/>
              <w:jc w:val="center"/>
              <w:rPr>
                <w:rFonts w:cstheme="minorHAnsi"/>
                <w:sz w:val="24"/>
                <w:szCs w:val="24"/>
              </w:rPr>
            </w:pPr>
          </w:p>
        </w:tc>
      </w:tr>
      <w:tr w:rsidR="002F386A" w:rsidRPr="00A33329" w14:paraId="487EE515" w14:textId="77777777" w:rsidTr="002F386A">
        <w:trPr>
          <w:trHeight w:val="225"/>
        </w:trPr>
        <w:tc>
          <w:tcPr>
            <w:tcW w:w="665" w:type="pct"/>
            <w:vMerge w:val="restart"/>
          </w:tcPr>
          <w:p w14:paraId="529B6556" w14:textId="77777777" w:rsidR="002F386A" w:rsidRPr="00A33329" w:rsidRDefault="002F386A" w:rsidP="0011664E">
            <w:pPr>
              <w:spacing w:line="250" w:lineRule="exact"/>
              <w:rPr>
                <w:rFonts w:cstheme="minorHAnsi"/>
                <w:sz w:val="24"/>
                <w:szCs w:val="24"/>
              </w:rPr>
            </w:pPr>
            <w:r w:rsidRPr="00A33329">
              <w:rPr>
                <w:rFonts w:cstheme="minorHAnsi"/>
                <w:sz w:val="24"/>
                <w:szCs w:val="24"/>
              </w:rPr>
              <w:t>Attention to detail</w:t>
            </w:r>
          </w:p>
        </w:tc>
        <w:tc>
          <w:tcPr>
            <w:tcW w:w="3817" w:type="pct"/>
          </w:tcPr>
          <w:p w14:paraId="2E8B7055" w14:textId="77777777" w:rsidR="002F386A" w:rsidRPr="00A33329" w:rsidRDefault="002F386A" w:rsidP="002F386A">
            <w:pPr>
              <w:pStyle w:val="ListParagraph"/>
              <w:numPr>
                <w:ilvl w:val="0"/>
                <w:numId w:val="30"/>
              </w:numPr>
              <w:spacing w:after="120" w:line="250" w:lineRule="exact"/>
              <w:ind w:left="173" w:hanging="173"/>
              <w:rPr>
                <w:rFonts w:cstheme="minorHAnsi"/>
                <w:sz w:val="24"/>
                <w:szCs w:val="24"/>
              </w:rPr>
            </w:pPr>
            <w:r w:rsidRPr="00A33329">
              <w:rPr>
                <w:rFonts w:cstheme="minorHAnsi"/>
                <w:sz w:val="24"/>
                <w:szCs w:val="24"/>
              </w:rPr>
              <w:t xml:space="preserve">Rigorous, meticulous, accurate and confident in undertaking role tasks </w:t>
            </w:r>
          </w:p>
        </w:tc>
        <w:tc>
          <w:tcPr>
            <w:tcW w:w="518" w:type="pct"/>
          </w:tcPr>
          <w:p w14:paraId="3661296C" w14:textId="77777777" w:rsidR="002F386A" w:rsidRPr="00A33329" w:rsidRDefault="002F386A" w:rsidP="0011664E">
            <w:pPr>
              <w:pStyle w:val="ListParagraph"/>
              <w:spacing w:line="250" w:lineRule="exact"/>
              <w:ind w:left="173"/>
              <w:jc w:val="center"/>
              <w:rPr>
                <w:rFonts w:cstheme="minorHAnsi"/>
                <w:sz w:val="24"/>
                <w:szCs w:val="24"/>
              </w:rPr>
            </w:pPr>
            <w:r w:rsidRPr="00A33329">
              <w:rPr>
                <w:rFonts w:cstheme="minorHAnsi"/>
                <w:sz w:val="24"/>
                <w:szCs w:val="24"/>
              </w:rPr>
              <w:t>PO &amp; PD</w:t>
            </w:r>
          </w:p>
        </w:tc>
      </w:tr>
      <w:tr w:rsidR="002F386A" w:rsidRPr="00A33329" w14:paraId="5A395CEE" w14:textId="77777777" w:rsidTr="002F386A">
        <w:trPr>
          <w:trHeight w:val="224"/>
        </w:trPr>
        <w:tc>
          <w:tcPr>
            <w:tcW w:w="665" w:type="pct"/>
            <w:vMerge/>
          </w:tcPr>
          <w:p w14:paraId="47273018" w14:textId="77777777" w:rsidR="002F386A" w:rsidRPr="00A33329" w:rsidRDefault="002F386A" w:rsidP="0011664E">
            <w:pPr>
              <w:spacing w:line="250" w:lineRule="exact"/>
              <w:rPr>
                <w:rFonts w:cstheme="minorHAnsi"/>
                <w:sz w:val="24"/>
                <w:szCs w:val="24"/>
              </w:rPr>
            </w:pPr>
          </w:p>
        </w:tc>
        <w:tc>
          <w:tcPr>
            <w:tcW w:w="3817" w:type="pct"/>
          </w:tcPr>
          <w:p w14:paraId="456CDDEA" w14:textId="77777777" w:rsidR="002F386A" w:rsidRPr="00A33329" w:rsidRDefault="002F386A" w:rsidP="002F386A">
            <w:pPr>
              <w:pStyle w:val="ListParagraph"/>
              <w:numPr>
                <w:ilvl w:val="0"/>
                <w:numId w:val="30"/>
              </w:numPr>
              <w:spacing w:after="120" w:line="250" w:lineRule="exact"/>
              <w:ind w:left="173" w:hanging="173"/>
              <w:rPr>
                <w:rFonts w:cstheme="minorHAnsi"/>
                <w:sz w:val="24"/>
                <w:szCs w:val="24"/>
              </w:rPr>
            </w:pPr>
            <w:r w:rsidRPr="00A33329">
              <w:rPr>
                <w:rFonts w:cstheme="minorHAnsi"/>
                <w:sz w:val="24"/>
                <w:szCs w:val="24"/>
              </w:rPr>
              <w:t>Be pro-active and purposeful when working on activities, apply the appropriate knowledge and seek support when it is needed</w:t>
            </w:r>
          </w:p>
        </w:tc>
        <w:tc>
          <w:tcPr>
            <w:tcW w:w="518" w:type="pct"/>
          </w:tcPr>
          <w:p w14:paraId="7C8A21A3" w14:textId="77777777" w:rsidR="002F386A" w:rsidRPr="00A33329" w:rsidRDefault="002F386A" w:rsidP="0011664E">
            <w:pPr>
              <w:pStyle w:val="ListParagraph"/>
              <w:spacing w:line="250" w:lineRule="exact"/>
              <w:ind w:left="173"/>
              <w:jc w:val="center"/>
              <w:rPr>
                <w:rFonts w:cstheme="minorHAnsi"/>
                <w:sz w:val="24"/>
                <w:szCs w:val="24"/>
              </w:rPr>
            </w:pPr>
            <w:r w:rsidRPr="00A33329">
              <w:rPr>
                <w:rFonts w:cstheme="minorHAnsi"/>
                <w:sz w:val="24"/>
                <w:szCs w:val="24"/>
              </w:rPr>
              <w:t>PD</w:t>
            </w:r>
          </w:p>
        </w:tc>
      </w:tr>
      <w:tr w:rsidR="002F386A" w:rsidRPr="00A33329" w14:paraId="481A1ED6" w14:textId="77777777" w:rsidTr="002F386A">
        <w:trPr>
          <w:trHeight w:val="149"/>
        </w:trPr>
        <w:tc>
          <w:tcPr>
            <w:tcW w:w="665" w:type="pct"/>
            <w:vMerge w:val="restart"/>
          </w:tcPr>
          <w:p w14:paraId="65AEF3E5" w14:textId="77777777" w:rsidR="002F386A" w:rsidRPr="00A33329" w:rsidRDefault="002F386A" w:rsidP="0011664E">
            <w:pPr>
              <w:spacing w:line="250" w:lineRule="exact"/>
              <w:rPr>
                <w:rFonts w:cstheme="minorHAnsi"/>
                <w:sz w:val="24"/>
                <w:szCs w:val="24"/>
              </w:rPr>
            </w:pPr>
            <w:r w:rsidRPr="00A33329">
              <w:rPr>
                <w:rFonts w:cstheme="minorHAnsi"/>
                <w:sz w:val="24"/>
                <w:szCs w:val="24"/>
              </w:rPr>
              <w:t>Positive attitude</w:t>
            </w:r>
          </w:p>
        </w:tc>
        <w:tc>
          <w:tcPr>
            <w:tcW w:w="3817" w:type="pct"/>
          </w:tcPr>
          <w:p w14:paraId="03CF8571" w14:textId="77777777" w:rsidR="002F386A" w:rsidRPr="00A33329" w:rsidRDefault="002F386A" w:rsidP="002F386A">
            <w:pPr>
              <w:pStyle w:val="ListParagraph"/>
              <w:numPr>
                <w:ilvl w:val="0"/>
                <w:numId w:val="30"/>
              </w:numPr>
              <w:spacing w:after="120" w:line="250" w:lineRule="exact"/>
              <w:ind w:left="170" w:hanging="170"/>
              <w:rPr>
                <w:rFonts w:cstheme="minorHAnsi"/>
                <w:sz w:val="24"/>
                <w:szCs w:val="24"/>
              </w:rPr>
            </w:pPr>
            <w:r w:rsidRPr="00A33329">
              <w:rPr>
                <w:rFonts w:cstheme="minorHAnsi"/>
                <w:sz w:val="24"/>
                <w:szCs w:val="24"/>
              </w:rPr>
              <w:t>Positive, cooperative, receptive and resilient at all times</w:t>
            </w:r>
          </w:p>
        </w:tc>
        <w:tc>
          <w:tcPr>
            <w:tcW w:w="518" w:type="pct"/>
          </w:tcPr>
          <w:p w14:paraId="4B3EED15" w14:textId="77777777" w:rsidR="002F386A" w:rsidRPr="00A33329" w:rsidRDefault="002F386A" w:rsidP="0011664E">
            <w:pPr>
              <w:pStyle w:val="ListParagraph"/>
              <w:spacing w:line="250" w:lineRule="exact"/>
              <w:ind w:left="170"/>
              <w:jc w:val="center"/>
              <w:rPr>
                <w:rFonts w:cstheme="minorHAnsi"/>
                <w:sz w:val="24"/>
                <w:szCs w:val="24"/>
              </w:rPr>
            </w:pPr>
            <w:r w:rsidRPr="00A33329">
              <w:rPr>
                <w:rFonts w:cstheme="minorHAnsi"/>
                <w:sz w:val="24"/>
                <w:szCs w:val="24"/>
              </w:rPr>
              <w:t>PO &amp; PD</w:t>
            </w:r>
          </w:p>
        </w:tc>
      </w:tr>
      <w:tr w:rsidR="002F386A" w:rsidRPr="00A33329" w14:paraId="3BE2131B" w14:textId="77777777" w:rsidTr="002F386A">
        <w:trPr>
          <w:trHeight w:val="147"/>
        </w:trPr>
        <w:tc>
          <w:tcPr>
            <w:tcW w:w="665" w:type="pct"/>
            <w:vMerge/>
          </w:tcPr>
          <w:p w14:paraId="2D1DDA46" w14:textId="77777777" w:rsidR="002F386A" w:rsidRPr="00A33329" w:rsidRDefault="002F386A" w:rsidP="0011664E">
            <w:pPr>
              <w:spacing w:line="250" w:lineRule="exact"/>
              <w:rPr>
                <w:rFonts w:cstheme="minorHAnsi"/>
                <w:sz w:val="24"/>
                <w:szCs w:val="24"/>
              </w:rPr>
            </w:pPr>
          </w:p>
        </w:tc>
        <w:tc>
          <w:tcPr>
            <w:tcW w:w="3817" w:type="pct"/>
          </w:tcPr>
          <w:p w14:paraId="6D4B83CC" w14:textId="77777777" w:rsidR="002F386A" w:rsidRPr="00A33329" w:rsidRDefault="002F386A" w:rsidP="002F386A">
            <w:pPr>
              <w:pStyle w:val="ListParagraph"/>
              <w:numPr>
                <w:ilvl w:val="0"/>
                <w:numId w:val="30"/>
              </w:numPr>
              <w:spacing w:after="120" w:line="250" w:lineRule="exact"/>
              <w:ind w:left="170" w:hanging="170"/>
              <w:rPr>
                <w:rFonts w:cstheme="minorHAnsi"/>
                <w:sz w:val="24"/>
                <w:szCs w:val="24"/>
              </w:rPr>
            </w:pPr>
            <w:r w:rsidRPr="00A33329">
              <w:rPr>
                <w:rFonts w:cstheme="minorHAnsi"/>
                <w:sz w:val="24"/>
                <w:szCs w:val="24"/>
              </w:rPr>
              <w:t>Prepared to work outside of one’s comfort zone, to undertake different tasks</w:t>
            </w:r>
          </w:p>
        </w:tc>
        <w:tc>
          <w:tcPr>
            <w:tcW w:w="518" w:type="pct"/>
            <w:vMerge w:val="restart"/>
          </w:tcPr>
          <w:p w14:paraId="050C172F" w14:textId="77777777" w:rsidR="002F386A" w:rsidRPr="00A33329" w:rsidRDefault="002F386A" w:rsidP="0011664E">
            <w:pPr>
              <w:pStyle w:val="ListParagraph"/>
              <w:spacing w:line="250" w:lineRule="exact"/>
              <w:ind w:left="170"/>
              <w:jc w:val="center"/>
              <w:rPr>
                <w:rFonts w:cstheme="minorHAnsi"/>
                <w:sz w:val="24"/>
                <w:szCs w:val="24"/>
              </w:rPr>
            </w:pPr>
            <w:r w:rsidRPr="00A33329">
              <w:rPr>
                <w:rFonts w:cstheme="minorHAnsi"/>
                <w:sz w:val="24"/>
                <w:szCs w:val="24"/>
              </w:rPr>
              <w:t>PD</w:t>
            </w:r>
          </w:p>
        </w:tc>
      </w:tr>
      <w:tr w:rsidR="002F386A" w:rsidRPr="00A33329" w14:paraId="724D6BF2" w14:textId="77777777" w:rsidTr="002F386A">
        <w:trPr>
          <w:trHeight w:val="147"/>
        </w:trPr>
        <w:tc>
          <w:tcPr>
            <w:tcW w:w="665" w:type="pct"/>
            <w:vMerge/>
          </w:tcPr>
          <w:p w14:paraId="6B03D304" w14:textId="77777777" w:rsidR="002F386A" w:rsidRPr="00A33329" w:rsidRDefault="002F386A" w:rsidP="0011664E">
            <w:pPr>
              <w:spacing w:line="250" w:lineRule="exact"/>
              <w:rPr>
                <w:rFonts w:cstheme="minorHAnsi"/>
                <w:sz w:val="24"/>
                <w:szCs w:val="24"/>
              </w:rPr>
            </w:pPr>
          </w:p>
        </w:tc>
        <w:tc>
          <w:tcPr>
            <w:tcW w:w="3817" w:type="pct"/>
          </w:tcPr>
          <w:p w14:paraId="0CC322FD" w14:textId="77777777" w:rsidR="002F386A" w:rsidRPr="00A33329" w:rsidRDefault="002F386A" w:rsidP="002F386A">
            <w:pPr>
              <w:pStyle w:val="ListParagraph"/>
              <w:numPr>
                <w:ilvl w:val="0"/>
                <w:numId w:val="30"/>
              </w:numPr>
              <w:spacing w:after="120" w:line="250" w:lineRule="exact"/>
              <w:ind w:left="170" w:hanging="170"/>
              <w:rPr>
                <w:rFonts w:cstheme="minorHAnsi"/>
                <w:sz w:val="24"/>
                <w:szCs w:val="24"/>
              </w:rPr>
            </w:pPr>
            <w:r w:rsidRPr="00A33329">
              <w:rPr>
                <w:rFonts w:cstheme="minorHAnsi"/>
                <w:sz w:val="24"/>
                <w:szCs w:val="24"/>
              </w:rPr>
              <w:t>A willingness to learn, adapt and be trained in new skills and approaches, and share learning</w:t>
            </w:r>
          </w:p>
        </w:tc>
        <w:tc>
          <w:tcPr>
            <w:tcW w:w="518" w:type="pct"/>
            <w:vMerge/>
          </w:tcPr>
          <w:p w14:paraId="3521F1FE" w14:textId="77777777" w:rsidR="002F386A" w:rsidRPr="00A33329" w:rsidRDefault="002F386A" w:rsidP="002F386A">
            <w:pPr>
              <w:pStyle w:val="ListParagraph"/>
              <w:numPr>
                <w:ilvl w:val="0"/>
                <w:numId w:val="30"/>
              </w:numPr>
              <w:spacing w:after="120" w:line="250" w:lineRule="exact"/>
              <w:ind w:left="170" w:hanging="170"/>
              <w:jc w:val="center"/>
              <w:rPr>
                <w:rFonts w:cstheme="minorHAnsi"/>
                <w:sz w:val="24"/>
                <w:szCs w:val="24"/>
              </w:rPr>
            </w:pPr>
          </w:p>
        </w:tc>
      </w:tr>
      <w:tr w:rsidR="002F386A" w:rsidRPr="00A33329" w14:paraId="59484848" w14:textId="77777777" w:rsidTr="002F386A">
        <w:trPr>
          <w:trHeight w:val="147"/>
        </w:trPr>
        <w:tc>
          <w:tcPr>
            <w:tcW w:w="665" w:type="pct"/>
            <w:vMerge/>
          </w:tcPr>
          <w:p w14:paraId="1F33187B" w14:textId="77777777" w:rsidR="002F386A" w:rsidRPr="00A33329" w:rsidRDefault="002F386A" w:rsidP="0011664E">
            <w:pPr>
              <w:spacing w:line="250" w:lineRule="exact"/>
              <w:rPr>
                <w:rFonts w:cstheme="minorHAnsi"/>
                <w:sz w:val="24"/>
                <w:szCs w:val="24"/>
              </w:rPr>
            </w:pPr>
          </w:p>
        </w:tc>
        <w:tc>
          <w:tcPr>
            <w:tcW w:w="3817" w:type="pct"/>
          </w:tcPr>
          <w:p w14:paraId="063EDA03" w14:textId="77777777" w:rsidR="002F386A" w:rsidRPr="00A33329" w:rsidRDefault="002F386A" w:rsidP="002F386A">
            <w:pPr>
              <w:pStyle w:val="ListParagraph"/>
              <w:numPr>
                <w:ilvl w:val="0"/>
                <w:numId w:val="30"/>
              </w:numPr>
              <w:spacing w:after="120" w:line="250" w:lineRule="exact"/>
              <w:ind w:left="170" w:hanging="170"/>
              <w:rPr>
                <w:rFonts w:cstheme="minorHAnsi"/>
                <w:sz w:val="24"/>
                <w:szCs w:val="24"/>
              </w:rPr>
            </w:pPr>
            <w:r w:rsidRPr="00A33329">
              <w:rPr>
                <w:rFonts w:cstheme="minorHAnsi"/>
                <w:sz w:val="24"/>
                <w:szCs w:val="24"/>
              </w:rPr>
              <w:t>Act as an Ambassador for the organisation at all times</w:t>
            </w:r>
          </w:p>
        </w:tc>
        <w:tc>
          <w:tcPr>
            <w:tcW w:w="518" w:type="pct"/>
            <w:vMerge/>
          </w:tcPr>
          <w:p w14:paraId="343E68D3" w14:textId="77777777" w:rsidR="002F386A" w:rsidRPr="00A33329" w:rsidRDefault="002F386A" w:rsidP="002F386A">
            <w:pPr>
              <w:pStyle w:val="ListParagraph"/>
              <w:numPr>
                <w:ilvl w:val="0"/>
                <w:numId w:val="30"/>
              </w:numPr>
              <w:spacing w:after="120" w:line="250" w:lineRule="exact"/>
              <w:ind w:left="170" w:hanging="170"/>
              <w:jc w:val="center"/>
              <w:rPr>
                <w:rFonts w:cstheme="minorHAnsi"/>
                <w:sz w:val="24"/>
                <w:szCs w:val="24"/>
              </w:rPr>
            </w:pPr>
          </w:p>
        </w:tc>
      </w:tr>
      <w:tr w:rsidR="002F386A" w:rsidRPr="00A33329" w14:paraId="665B25F0" w14:textId="77777777" w:rsidTr="002F386A">
        <w:trPr>
          <w:trHeight w:val="225"/>
        </w:trPr>
        <w:tc>
          <w:tcPr>
            <w:tcW w:w="665" w:type="pct"/>
            <w:vMerge w:val="restart"/>
          </w:tcPr>
          <w:p w14:paraId="4509E5FF" w14:textId="77777777" w:rsidR="002F386A" w:rsidRPr="00A33329" w:rsidRDefault="002F386A" w:rsidP="0011664E">
            <w:pPr>
              <w:spacing w:line="250" w:lineRule="exact"/>
              <w:rPr>
                <w:rFonts w:cstheme="minorHAnsi"/>
                <w:sz w:val="24"/>
                <w:szCs w:val="24"/>
              </w:rPr>
            </w:pPr>
            <w:r w:rsidRPr="00A33329">
              <w:rPr>
                <w:rFonts w:cstheme="minorHAnsi"/>
                <w:sz w:val="24"/>
                <w:szCs w:val="24"/>
              </w:rPr>
              <w:t>Drive and passion</w:t>
            </w:r>
          </w:p>
        </w:tc>
        <w:tc>
          <w:tcPr>
            <w:tcW w:w="3817" w:type="pct"/>
          </w:tcPr>
          <w:p w14:paraId="27C93A6F" w14:textId="77777777" w:rsidR="002F386A" w:rsidRPr="00A33329" w:rsidRDefault="002F386A" w:rsidP="002F386A">
            <w:pPr>
              <w:pStyle w:val="ListParagraph"/>
              <w:numPr>
                <w:ilvl w:val="0"/>
                <w:numId w:val="31"/>
              </w:numPr>
              <w:spacing w:after="120" w:line="250" w:lineRule="exact"/>
              <w:ind w:left="170" w:hanging="170"/>
              <w:rPr>
                <w:rFonts w:cstheme="minorHAnsi"/>
                <w:sz w:val="24"/>
                <w:szCs w:val="24"/>
              </w:rPr>
            </w:pPr>
            <w:r w:rsidRPr="00A33329">
              <w:rPr>
                <w:rFonts w:cstheme="minorHAnsi"/>
                <w:sz w:val="24"/>
                <w:szCs w:val="24"/>
              </w:rPr>
              <w:t xml:space="preserve">Committed approach to problem solving </w:t>
            </w:r>
          </w:p>
        </w:tc>
        <w:tc>
          <w:tcPr>
            <w:tcW w:w="518" w:type="pct"/>
            <w:vMerge w:val="restart"/>
          </w:tcPr>
          <w:p w14:paraId="6DD38325" w14:textId="77777777" w:rsidR="002F386A" w:rsidRPr="00A33329" w:rsidRDefault="002F386A" w:rsidP="0011664E">
            <w:pPr>
              <w:pStyle w:val="ListParagraph"/>
              <w:spacing w:line="250" w:lineRule="exact"/>
              <w:ind w:left="170"/>
              <w:jc w:val="center"/>
              <w:rPr>
                <w:rFonts w:cstheme="minorHAnsi"/>
                <w:sz w:val="24"/>
                <w:szCs w:val="24"/>
              </w:rPr>
            </w:pPr>
            <w:r w:rsidRPr="00A33329">
              <w:rPr>
                <w:rFonts w:cstheme="minorHAnsi"/>
                <w:sz w:val="24"/>
                <w:szCs w:val="24"/>
              </w:rPr>
              <w:t>PD</w:t>
            </w:r>
          </w:p>
        </w:tc>
      </w:tr>
      <w:tr w:rsidR="002F386A" w:rsidRPr="00A33329" w14:paraId="21BD4ED9" w14:textId="77777777" w:rsidTr="002F386A">
        <w:trPr>
          <w:trHeight w:val="224"/>
        </w:trPr>
        <w:tc>
          <w:tcPr>
            <w:tcW w:w="665" w:type="pct"/>
            <w:vMerge/>
          </w:tcPr>
          <w:p w14:paraId="51CB5FFF" w14:textId="77777777" w:rsidR="002F386A" w:rsidRPr="00A33329" w:rsidRDefault="002F386A" w:rsidP="0011664E">
            <w:pPr>
              <w:spacing w:line="250" w:lineRule="exact"/>
              <w:rPr>
                <w:rFonts w:cstheme="minorHAnsi"/>
                <w:sz w:val="24"/>
                <w:szCs w:val="24"/>
              </w:rPr>
            </w:pPr>
          </w:p>
        </w:tc>
        <w:tc>
          <w:tcPr>
            <w:tcW w:w="3817" w:type="pct"/>
          </w:tcPr>
          <w:p w14:paraId="022EA47D" w14:textId="77777777" w:rsidR="002F386A" w:rsidRPr="00A33329" w:rsidRDefault="002F386A" w:rsidP="002F386A">
            <w:pPr>
              <w:pStyle w:val="ListParagraph"/>
              <w:numPr>
                <w:ilvl w:val="0"/>
                <w:numId w:val="31"/>
              </w:numPr>
              <w:spacing w:after="120" w:line="250" w:lineRule="exact"/>
              <w:ind w:left="170" w:hanging="170"/>
              <w:rPr>
                <w:rFonts w:cstheme="minorHAnsi"/>
                <w:sz w:val="24"/>
                <w:szCs w:val="24"/>
              </w:rPr>
            </w:pPr>
            <w:r w:rsidRPr="00A33329">
              <w:rPr>
                <w:rFonts w:cstheme="minorHAnsi"/>
                <w:sz w:val="24"/>
                <w:szCs w:val="24"/>
              </w:rPr>
              <w:t>Clear enthusiasm and passion for learning about and working with the organisation’s objects and stakeholders</w:t>
            </w:r>
          </w:p>
        </w:tc>
        <w:tc>
          <w:tcPr>
            <w:tcW w:w="518" w:type="pct"/>
            <w:vMerge/>
          </w:tcPr>
          <w:p w14:paraId="526903A2" w14:textId="77777777" w:rsidR="002F386A" w:rsidRPr="00A33329" w:rsidRDefault="002F386A" w:rsidP="002F386A">
            <w:pPr>
              <w:pStyle w:val="ListParagraph"/>
              <w:numPr>
                <w:ilvl w:val="0"/>
                <w:numId w:val="31"/>
              </w:numPr>
              <w:spacing w:after="120" w:line="250" w:lineRule="exact"/>
              <w:ind w:left="170" w:hanging="170"/>
              <w:jc w:val="center"/>
              <w:rPr>
                <w:rFonts w:cstheme="minorHAnsi"/>
                <w:sz w:val="24"/>
                <w:szCs w:val="24"/>
              </w:rPr>
            </w:pPr>
          </w:p>
        </w:tc>
      </w:tr>
      <w:tr w:rsidR="002F386A" w:rsidRPr="00A33329" w14:paraId="28820058" w14:textId="77777777" w:rsidTr="002F386A">
        <w:tc>
          <w:tcPr>
            <w:tcW w:w="665" w:type="pct"/>
          </w:tcPr>
          <w:p w14:paraId="7686A203" w14:textId="77777777" w:rsidR="002F386A" w:rsidRPr="00A33329" w:rsidRDefault="002F386A" w:rsidP="0011664E">
            <w:pPr>
              <w:spacing w:line="250" w:lineRule="exact"/>
              <w:rPr>
                <w:rFonts w:cstheme="minorHAnsi"/>
                <w:sz w:val="24"/>
                <w:szCs w:val="24"/>
              </w:rPr>
            </w:pPr>
            <w:r w:rsidRPr="00A33329">
              <w:rPr>
                <w:rFonts w:cstheme="minorHAnsi"/>
                <w:sz w:val="24"/>
                <w:szCs w:val="24"/>
              </w:rPr>
              <w:t>Sustainability and Environmental Impact</w:t>
            </w:r>
          </w:p>
        </w:tc>
        <w:tc>
          <w:tcPr>
            <w:tcW w:w="3817" w:type="pct"/>
          </w:tcPr>
          <w:p w14:paraId="26023C5C" w14:textId="77777777" w:rsidR="002F386A" w:rsidRPr="00A33329" w:rsidRDefault="002F386A" w:rsidP="002F386A">
            <w:pPr>
              <w:pStyle w:val="ListParagraph"/>
              <w:numPr>
                <w:ilvl w:val="0"/>
                <w:numId w:val="31"/>
              </w:numPr>
              <w:spacing w:after="120" w:line="250" w:lineRule="exact"/>
              <w:ind w:left="170" w:hanging="170"/>
              <w:rPr>
                <w:rFonts w:cstheme="minorHAnsi"/>
                <w:sz w:val="24"/>
                <w:szCs w:val="24"/>
              </w:rPr>
            </w:pPr>
            <w:r w:rsidRPr="00A33329">
              <w:rPr>
                <w:rFonts w:cstheme="minorHAnsi"/>
                <w:sz w:val="24"/>
                <w:szCs w:val="24"/>
              </w:rPr>
              <w:t>Work in a sustainable and environmentally friendly way in relation to the organisation’s policies and procedures</w:t>
            </w:r>
          </w:p>
        </w:tc>
        <w:tc>
          <w:tcPr>
            <w:tcW w:w="518" w:type="pct"/>
          </w:tcPr>
          <w:p w14:paraId="3ED26539" w14:textId="77777777" w:rsidR="002F386A" w:rsidRPr="00A33329" w:rsidRDefault="002F386A" w:rsidP="0011664E">
            <w:pPr>
              <w:pStyle w:val="ListParagraph"/>
              <w:spacing w:line="250" w:lineRule="exact"/>
              <w:ind w:left="170"/>
              <w:jc w:val="center"/>
              <w:rPr>
                <w:rFonts w:cstheme="minorHAnsi"/>
                <w:sz w:val="24"/>
                <w:szCs w:val="24"/>
              </w:rPr>
            </w:pPr>
            <w:r w:rsidRPr="00A33329">
              <w:rPr>
                <w:rFonts w:cstheme="minorHAnsi"/>
                <w:sz w:val="24"/>
                <w:szCs w:val="24"/>
              </w:rPr>
              <w:t>PO &amp; PD</w:t>
            </w:r>
          </w:p>
        </w:tc>
      </w:tr>
    </w:tbl>
    <w:p w14:paraId="1E53F222" w14:textId="77777777" w:rsidR="002F386A" w:rsidRDefault="002F386A" w:rsidP="002F386A"/>
    <w:p w14:paraId="20EC06ED" w14:textId="77777777" w:rsidR="002F386A" w:rsidRDefault="002F386A" w:rsidP="00C56F10"/>
    <w:p w14:paraId="27AE0AEB" w14:textId="5AE5B36F" w:rsidR="00C56F10" w:rsidRDefault="00C56F10">
      <w:r>
        <w:lastRenderedPageBreak/>
        <w:br w:type="page"/>
      </w:r>
    </w:p>
    <w:p w14:paraId="39218FE7" w14:textId="7242AF87" w:rsidR="00C56F10" w:rsidRPr="003D16AD" w:rsidRDefault="00C56F10" w:rsidP="003D16AD">
      <w:pPr>
        <w:pStyle w:val="Heading2"/>
      </w:pPr>
      <w:bookmarkStart w:id="100" w:name="_Toc521483294"/>
      <w:r w:rsidRPr="003D16AD">
        <w:lastRenderedPageBreak/>
        <w:t>Appendix B Grading Criteria</w:t>
      </w:r>
      <w:bookmarkEnd w:id="100"/>
    </w:p>
    <w:p w14:paraId="0CA3884F" w14:textId="77777777" w:rsidR="00A33329" w:rsidRPr="00A33329" w:rsidRDefault="00A33329" w:rsidP="00A33329">
      <w:pPr>
        <w:rPr>
          <w:sz w:val="24"/>
          <w:szCs w:val="24"/>
        </w:rPr>
      </w:pPr>
      <w:r w:rsidRPr="00A33329">
        <w:rPr>
          <w:sz w:val="24"/>
          <w:szCs w:val="24"/>
        </w:rPr>
        <w:t>Practical Observation</w:t>
      </w:r>
    </w:p>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269"/>
        <w:gridCol w:w="10487"/>
      </w:tblGrid>
      <w:tr w:rsidR="00A33329" w:rsidRPr="00A33329" w14:paraId="0F7D808C" w14:textId="77777777" w:rsidTr="00060341">
        <w:tc>
          <w:tcPr>
            <w:tcW w:w="755" w:type="pct"/>
            <w:shd w:val="clear" w:color="auto" w:fill="7030A0"/>
          </w:tcPr>
          <w:p w14:paraId="1850701D" w14:textId="77777777" w:rsidR="00A33329" w:rsidRPr="00A33329" w:rsidRDefault="00A33329" w:rsidP="0011664E">
            <w:pPr>
              <w:spacing w:line="260" w:lineRule="exact"/>
              <w:rPr>
                <w:rFonts w:cstheme="minorHAnsi"/>
                <w:color w:val="FFFFFF"/>
                <w:sz w:val="24"/>
                <w:szCs w:val="24"/>
              </w:rPr>
            </w:pPr>
            <w:r w:rsidRPr="00A33329">
              <w:rPr>
                <w:rFonts w:cstheme="minorHAnsi"/>
                <w:color w:val="FFFFFF"/>
                <w:sz w:val="24"/>
                <w:szCs w:val="24"/>
              </w:rPr>
              <w:t>Knowledge</w:t>
            </w:r>
          </w:p>
        </w:tc>
        <w:tc>
          <w:tcPr>
            <w:tcW w:w="755" w:type="pct"/>
            <w:shd w:val="clear" w:color="auto" w:fill="7030A0"/>
          </w:tcPr>
          <w:p w14:paraId="60E9D3FC" w14:textId="77777777" w:rsidR="00A33329" w:rsidRPr="00A33329" w:rsidRDefault="00A33329" w:rsidP="0011664E">
            <w:pPr>
              <w:spacing w:line="260" w:lineRule="exact"/>
              <w:rPr>
                <w:rFonts w:cstheme="minorHAnsi"/>
                <w:color w:val="FFFFFF"/>
                <w:sz w:val="24"/>
                <w:szCs w:val="24"/>
              </w:rPr>
            </w:pPr>
            <w:r w:rsidRPr="00A33329">
              <w:rPr>
                <w:rFonts w:cstheme="minorHAnsi"/>
                <w:color w:val="FFFFFF"/>
                <w:sz w:val="24"/>
                <w:szCs w:val="24"/>
              </w:rPr>
              <w:t xml:space="preserve">Fail criteria </w:t>
            </w:r>
          </w:p>
          <w:p w14:paraId="05766762" w14:textId="77777777" w:rsidR="00A33329" w:rsidRPr="00A33329" w:rsidRDefault="00A33329" w:rsidP="0011664E">
            <w:pPr>
              <w:spacing w:line="260" w:lineRule="exact"/>
              <w:rPr>
                <w:rFonts w:cstheme="minorHAnsi"/>
                <w:color w:val="FFFFFF"/>
                <w:sz w:val="24"/>
                <w:szCs w:val="24"/>
              </w:rPr>
            </w:pPr>
          </w:p>
        </w:tc>
        <w:tc>
          <w:tcPr>
            <w:tcW w:w="3491" w:type="pct"/>
            <w:shd w:val="clear" w:color="auto" w:fill="7030A0"/>
          </w:tcPr>
          <w:p w14:paraId="2A68BF3E" w14:textId="77777777" w:rsidR="00A33329" w:rsidRPr="00A33329" w:rsidRDefault="00A33329" w:rsidP="0011664E">
            <w:pPr>
              <w:spacing w:line="260" w:lineRule="exact"/>
              <w:rPr>
                <w:rFonts w:cstheme="minorHAnsi"/>
                <w:color w:val="FFFFFF"/>
                <w:sz w:val="24"/>
                <w:szCs w:val="24"/>
              </w:rPr>
            </w:pPr>
            <w:r w:rsidRPr="00A33329">
              <w:rPr>
                <w:rFonts w:cstheme="minorHAnsi"/>
                <w:color w:val="FFFFFF"/>
                <w:sz w:val="24"/>
                <w:szCs w:val="24"/>
              </w:rPr>
              <w:t>Pass criteria</w:t>
            </w:r>
          </w:p>
        </w:tc>
      </w:tr>
      <w:tr w:rsidR="00A33329" w:rsidRPr="00A33329" w14:paraId="3E39AE0C" w14:textId="77777777" w:rsidTr="00060341">
        <w:trPr>
          <w:trHeight w:val="249"/>
        </w:trPr>
        <w:tc>
          <w:tcPr>
            <w:tcW w:w="755" w:type="pct"/>
            <w:vMerge w:val="restart"/>
          </w:tcPr>
          <w:p w14:paraId="5CB93839" w14:textId="77777777" w:rsidR="00A33329" w:rsidRPr="00A33329" w:rsidRDefault="00A33329" w:rsidP="0011664E">
            <w:pPr>
              <w:spacing w:line="230" w:lineRule="exact"/>
              <w:rPr>
                <w:rFonts w:cstheme="minorHAnsi"/>
                <w:sz w:val="24"/>
                <w:szCs w:val="24"/>
              </w:rPr>
            </w:pPr>
            <w:r w:rsidRPr="00A33329">
              <w:rPr>
                <w:rFonts w:cstheme="minorHAnsi"/>
                <w:sz w:val="24"/>
                <w:szCs w:val="24"/>
              </w:rPr>
              <w:t>Health, Safety &amp; Security</w:t>
            </w:r>
          </w:p>
        </w:tc>
        <w:tc>
          <w:tcPr>
            <w:tcW w:w="755" w:type="pct"/>
          </w:tcPr>
          <w:p w14:paraId="48AED9D8" w14:textId="5ACCF0FD" w:rsidR="00A33329" w:rsidRPr="00A33329" w:rsidRDefault="00A33329" w:rsidP="0011664E">
            <w:pPr>
              <w:spacing w:line="230" w:lineRule="exact"/>
              <w:contextualSpacing/>
              <w:rPr>
                <w:rFonts w:cstheme="minorHAnsi"/>
                <w:sz w:val="24"/>
                <w:szCs w:val="24"/>
              </w:rPr>
            </w:pPr>
            <w:r w:rsidRPr="00A33329">
              <w:rPr>
                <w:rFonts w:cstheme="minorHAnsi"/>
                <w:sz w:val="24"/>
                <w:szCs w:val="24"/>
              </w:rPr>
              <w:t xml:space="preserve">Does not </w:t>
            </w:r>
            <w:r w:rsidR="00EF5F79">
              <w:rPr>
                <w:rFonts w:cstheme="minorHAnsi"/>
                <w:sz w:val="24"/>
                <w:szCs w:val="24"/>
              </w:rPr>
              <w:t>meet pass criteria</w:t>
            </w:r>
          </w:p>
        </w:tc>
        <w:tc>
          <w:tcPr>
            <w:tcW w:w="3491" w:type="pct"/>
          </w:tcPr>
          <w:p w14:paraId="76E805F6"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Demonstrates safe working practices in relation to recognising and identifying risks within spaces that they work</w:t>
            </w:r>
          </w:p>
        </w:tc>
      </w:tr>
      <w:tr w:rsidR="00A33329" w:rsidRPr="00A33329" w14:paraId="1365F5D4" w14:textId="77777777" w:rsidTr="00060341">
        <w:trPr>
          <w:trHeight w:val="249"/>
        </w:trPr>
        <w:tc>
          <w:tcPr>
            <w:tcW w:w="755" w:type="pct"/>
            <w:vMerge/>
          </w:tcPr>
          <w:p w14:paraId="45D6C99E" w14:textId="77777777" w:rsidR="00A33329" w:rsidRPr="00A33329" w:rsidRDefault="00A33329" w:rsidP="0011664E">
            <w:pPr>
              <w:spacing w:line="230" w:lineRule="exact"/>
              <w:rPr>
                <w:rFonts w:cstheme="minorHAnsi"/>
                <w:sz w:val="24"/>
                <w:szCs w:val="24"/>
              </w:rPr>
            </w:pPr>
          </w:p>
        </w:tc>
        <w:tc>
          <w:tcPr>
            <w:tcW w:w="755" w:type="pct"/>
          </w:tcPr>
          <w:p w14:paraId="40EF8308" w14:textId="145CD5A3" w:rsidR="00A33329" w:rsidRPr="00A33329" w:rsidRDefault="00EF5F79" w:rsidP="0011664E">
            <w:pPr>
              <w:spacing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3491" w:type="pct"/>
          </w:tcPr>
          <w:p w14:paraId="3F82AE4F"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 xml:space="preserve">Demonstrates safe working practices in relation to appropriate health and safety regulations e.g. COSHH, RIDDOR and the organisation’s associated policies and procedures </w:t>
            </w:r>
          </w:p>
        </w:tc>
      </w:tr>
      <w:tr w:rsidR="00A33329" w:rsidRPr="00A33329" w14:paraId="44B2AAA3" w14:textId="77777777" w:rsidTr="00060341">
        <w:trPr>
          <w:trHeight w:val="207"/>
        </w:trPr>
        <w:tc>
          <w:tcPr>
            <w:tcW w:w="755" w:type="pct"/>
            <w:vMerge w:val="restart"/>
          </w:tcPr>
          <w:p w14:paraId="4994736C"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Design </w:t>
            </w:r>
          </w:p>
        </w:tc>
        <w:tc>
          <w:tcPr>
            <w:tcW w:w="755" w:type="pct"/>
          </w:tcPr>
          <w:p w14:paraId="5F1CD2EB" w14:textId="487C93E6" w:rsidR="00A33329" w:rsidRPr="00A33329" w:rsidRDefault="00EF5F79" w:rsidP="0011664E">
            <w:pPr>
              <w:pStyle w:val="ListParagraph"/>
              <w:spacing w:line="230" w:lineRule="exact"/>
              <w:ind w:left="0"/>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3491" w:type="pct"/>
          </w:tcPr>
          <w:p w14:paraId="6FD475A8" w14:textId="77777777" w:rsidR="00A33329" w:rsidRPr="00A33329" w:rsidRDefault="00A33329" w:rsidP="0011664E">
            <w:pPr>
              <w:pStyle w:val="ListParagraph"/>
              <w:spacing w:line="230" w:lineRule="exact"/>
              <w:ind w:left="0"/>
              <w:rPr>
                <w:rFonts w:cstheme="minorHAnsi"/>
                <w:sz w:val="24"/>
                <w:szCs w:val="24"/>
              </w:rPr>
            </w:pPr>
            <w:r w:rsidRPr="00A33329">
              <w:rPr>
                <w:rFonts w:cstheme="minorHAnsi"/>
                <w:sz w:val="24"/>
                <w:szCs w:val="24"/>
              </w:rPr>
              <w:t>Identifies the most appropriate material(s) from the range available, for use to support a specific display and explains. their choice</w:t>
            </w:r>
          </w:p>
        </w:tc>
      </w:tr>
      <w:tr w:rsidR="00A33329" w:rsidRPr="00A33329" w14:paraId="64F2A02C" w14:textId="77777777" w:rsidTr="00060341">
        <w:trPr>
          <w:trHeight w:val="206"/>
        </w:trPr>
        <w:tc>
          <w:tcPr>
            <w:tcW w:w="755" w:type="pct"/>
            <w:vMerge/>
          </w:tcPr>
          <w:p w14:paraId="15490BC1" w14:textId="77777777" w:rsidR="00A33329" w:rsidRPr="00A33329" w:rsidRDefault="00A33329" w:rsidP="0011664E">
            <w:pPr>
              <w:spacing w:line="230" w:lineRule="exact"/>
              <w:rPr>
                <w:rFonts w:cstheme="minorHAnsi"/>
                <w:sz w:val="24"/>
                <w:szCs w:val="24"/>
              </w:rPr>
            </w:pPr>
          </w:p>
        </w:tc>
        <w:tc>
          <w:tcPr>
            <w:tcW w:w="755" w:type="pct"/>
          </w:tcPr>
          <w:p w14:paraId="2E54AB1A" w14:textId="6E42B58B" w:rsidR="00A33329" w:rsidRPr="00A33329" w:rsidRDefault="00EF5F79" w:rsidP="0011664E">
            <w:pPr>
              <w:pStyle w:val="ListParagraph"/>
              <w:spacing w:line="230" w:lineRule="exact"/>
              <w:ind w:left="0"/>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3491" w:type="pct"/>
          </w:tcPr>
          <w:p w14:paraId="0134E2EF" w14:textId="77777777" w:rsidR="00A33329" w:rsidRPr="00A33329" w:rsidRDefault="00A33329" w:rsidP="0011664E">
            <w:pPr>
              <w:pStyle w:val="ListParagraph"/>
              <w:spacing w:line="230" w:lineRule="exact"/>
              <w:ind w:left="0"/>
              <w:rPr>
                <w:rFonts w:cstheme="minorHAnsi"/>
                <w:sz w:val="24"/>
                <w:szCs w:val="24"/>
              </w:rPr>
            </w:pPr>
            <w:r w:rsidRPr="00A33329">
              <w:rPr>
                <w:rFonts w:cstheme="minorHAnsi"/>
                <w:sz w:val="24"/>
                <w:szCs w:val="24"/>
              </w:rPr>
              <w:t>Identifies the most appropriate equipment and tools from the range available, to complete the task and explains their choice</w:t>
            </w:r>
          </w:p>
        </w:tc>
      </w:tr>
    </w:tbl>
    <w:p w14:paraId="0354C329" w14:textId="59910689" w:rsidR="00C56F10" w:rsidRPr="00A33329" w:rsidRDefault="00C56F10" w:rsidP="00C56F10">
      <w:pPr>
        <w:rPr>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10490"/>
      </w:tblGrid>
      <w:tr w:rsidR="00A33329" w:rsidRPr="00A33329" w14:paraId="6B5177F5" w14:textId="77777777" w:rsidTr="00060341">
        <w:trPr>
          <w:trHeight w:val="312"/>
        </w:trPr>
        <w:tc>
          <w:tcPr>
            <w:tcW w:w="2268" w:type="dxa"/>
            <w:shd w:val="clear" w:color="auto" w:fill="7030A0"/>
          </w:tcPr>
          <w:p w14:paraId="4AF00E95" w14:textId="77777777" w:rsidR="00A33329" w:rsidRPr="00A33329" w:rsidRDefault="00A33329" w:rsidP="0011664E">
            <w:pPr>
              <w:spacing w:line="230" w:lineRule="exact"/>
              <w:rPr>
                <w:rFonts w:cstheme="minorHAnsi"/>
                <w:color w:val="FFFFFF"/>
                <w:sz w:val="24"/>
                <w:szCs w:val="24"/>
              </w:rPr>
            </w:pPr>
            <w:r w:rsidRPr="00A33329">
              <w:rPr>
                <w:rFonts w:cstheme="minorHAnsi"/>
                <w:color w:val="FFFFFF"/>
                <w:sz w:val="24"/>
                <w:szCs w:val="24"/>
              </w:rPr>
              <w:t>Skills</w:t>
            </w:r>
          </w:p>
          <w:p w14:paraId="766C471D" w14:textId="77777777" w:rsidR="00A33329" w:rsidRPr="00A33329" w:rsidRDefault="00A33329" w:rsidP="0011664E">
            <w:pPr>
              <w:spacing w:line="230" w:lineRule="exact"/>
              <w:rPr>
                <w:rFonts w:cstheme="minorHAnsi"/>
                <w:color w:val="FFFFFF"/>
                <w:sz w:val="24"/>
                <w:szCs w:val="24"/>
              </w:rPr>
            </w:pPr>
          </w:p>
        </w:tc>
        <w:tc>
          <w:tcPr>
            <w:tcW w:w="2268" w:type="dxa"/>
            <w:shd w:val="clear" w:color="auto" w:fill="7030A0"/>
          </w:tcPr>
          <w:p w14:paraId="32F10D56" w14:textId="77777777" w:rsidR="00A33329" w:rsidRPr="00A33329" w:rsidRDefault="00A33329" w:rsidP="0011664E">
            <w:pPr>
              <w:spacing w:line="230" w:lineRule="exact"/>
              <w:rPr>
                <w:rFonts w:cstheme="minorHAnsi"/>
                <w:color w:val="FFFFFF"/>
                <w:sz w:val="24"/>
                <w:szCs w:val="24"/>
              </w:rPr>
            </w:pPr>
            <w:r w:rsidRPr="00A33329">
              <w:rPr>
                <w:rFonts w:cstheme="minorHAnsi"/>
                <w:color w:val="FFFFFF"/>
                <w:sz w:val="24"/>
                <w:szCs w:val="24"/>
              </w:rPr>
              <w:t xml:space="preserve">Fail criteria </w:t>
            </w:r>
          </w:p>
        </w:tc>
        <w:tc>
          <w:tcPr>
            <w:tcW w:w="10490" w:type="dxa"/>
            <w:shd w:val="clear" w:color="auto" w:fill="7030A0"/>
          </w:tcPr>
          <w:p w14:paraId="64996200" w14:textId="77777777" w:rsidR="00A33329" w:rsidRPr="00A33329" w:rsidRDefault="00A33329" w:rsidP="0011664E">
            <w:pPr>
              <w:spacing w:line="230" w:lineRule="exact"/>
              <w:rPr>
                <w:rFonts w:cstheme="minorHAnsi"/>
                <w:color w:val="FFFFFF"/>
                <w:sz w:val="24"/>
                <w:szCs w:val="24"/>
              </w:rPr>
            </w:pPr>
            <w:r w:rsidRPr="00A33329">
              <w:rPr>
                <w:rFonts w:cstheme="minorHAnsi"/>
                <w:color w:val="FFFFFF"/>
                <w:sz w:val="24"/>
                <w:szCs w:val="24"/>
              </w:rPr>
              <w:t>Pass criteria</w:t>
            </w:r>
          </w:p>
        </w:tc>
      </w:tr>
      <w:tr w:rsidR="00A33329" w:rsidRPr="00A33329" w14:paraId="6CA41168" w14:textId="77777777" w:rsidTr="00060341">
        <w:trPr>
          <w:trHeight w:val="382"/>
        </w:trPr>
        <w:tc>
          <w:tcPr>
            <w:tcW w:w="2268" w:type="dxa"/>
            <w:vMerge w:val="restart"/>
          </w:tcPr>
          <w:p w14:paraId="2F73E9AA" w14:textId="77777777" w:rsidR="00A33329" w:rsidRPr="00A33329" w:rsidRDefault="00A33329" w:rsidP="0011664E">
            <w:pPr>
              <w:spacing w:line="230" w:lineRule="exact"/>
              <w:rPr>
                <w:rFonts w:cstheme="minorHAnsi"/>
                <w:sz w:val="24"/>
                <w:szCs w:val="24"/>
              </w:rPr>
            </w:pPr>
            <w:r w:rsidRPr="00A33329">
              <w:rPr>
                <w:rFonts w:cstheme="minorHAnsi"/>
                <w:sz w:val="24"/>
                <w:szCs w:val="24"/>
              </w:rPr>
              <w:t>Collections care and the safe management, storage and display of objects</w:t>
            </w:r>
          </w:p>
        </w:tc>
        <w:tc>
          <w:tcPr>
            <w:tcW w:w="2268" w:type="dxa"/>
          </w:tcPr>
          <w:p w14:paraId="0CD7FBBF" w14:textId="44325230" w:rsidR="00A33329" w:rsidRPr="00A33329" w:rsidRDefault="00EF5F79" w:rsidP="0011664E">
            <w:pPr>
              <w:pStyle w:val="ListParagraph"/>
              <w:spacing w:after="0" w:line="230" w:lineRule="exact"/>
              <w:ind w:left="0"/>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0490" w:type="dxa"/>
          </w:tcPr>
          <w:p w14:paraId="54E191D2" w14:textId="77777777" w:rsidR="00A33329" w:rsidRPr="00A33329" w:rsidRDefault="00A33329" w:rsidP="00060341">
            <w:pPr>
              <w:pStyle w:val="ListParagraph"/>
              <w:spacing w:line="230" w:lineRule="exact"/>
              <w:ind w:left="0"/>
              <w:rPr>
                <w:rFonts w:cstheme="minorHAnsi"/>
                <w:sz w:val="24"/>
                <w:szCs w:val="24"/>
              </w:rPr>
            </w:pPr>
            <w:r w:rsidRPr="00A33329">
              <w:rPr>
                <w:rFonts w:cstheme="minorHAnsi"/>
                <w:sz w:val="24"/>
                <w:szCs w:val="24"/>
              </w:rPr>
              <w:t>Handles, moves and installs the objects safely and appropriately taking into account location, fragility, weight, size and other hazards</w:t>
            </w:r>
          </w:p>
        </w:tc>
      </w:tr>
      <w:tr w:rsidR="00A33329" w:rsidRPr="00A33329" w14:paraId="085AD954" w14:textId="77777777" w:rsidTr="00060341">
        <w:trPr>
          <w:trHeight w:val="382"/>
        </w:trPr>
        <w:tc>
          <w:tcPr>
            <w:tcW w:w="2268" w:type="dxa"/>
            <w:vMerge/>
          </w:tcPr>
          <w:p w14:paraId="6D3CC71A" w14:textId="77777777" w:rsidR="00A33329" w:rsidRPr="00A33329" w:rsidRDefault="00A33329" w:rsidP="0011664E">
            <w:pPr>
              <w:spacing w:line="230" w:lineRule="exact"/>
              <w:rPr>
                <w:rFonts w:cstheme="minorHAnsi"/>
                <w:sz w:val="24"/>
                <w:szCs w:val="24"/>
              </w:rPr>
            </w:pPr>
          </w:p>
        </w:tc>
        <w:tc>
          <w:tcPr>
            <w:tcW w:w="2268" w:type="dxa"/>
          </w:tcPr>
          <w:p w14:paraId="4FAF2841" w14:textId="5987CA7C" w:rsidR="00A33329" w:rsidRPr="00A33329" w:rsidRDefault="00EF5F79" w:rsidP="0011664E">
            <w:pPr>
              <w:pStyle w:val="ListParagraph"/>
              <w:spacing w:after="0" w:line="230" w:lineRule="exact"/>
              <w:ind w:left="0"/>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0490" w:type="dxa"/>
          </w:tcPr>
          <w:p w14:paraId="0DA8308A" w14:textId="77777777" w:rsidR="00A33329" w:rsidRPr="00A33329" w:rsidRDefault="00A33329" w:rsidP="00060341">
            <w:pPr>
              <w:pStyle w:val="ListParagraph"/>
              <w:spacing w:line="230" w:lineRule="exact"/>
              <w:ind w:left="0"/>
              <w:rPr>
                <w:rFonts w:cstheme="minorHAnsi"/>
                <w:sz w:val="24"/>
                <w:szCs w:val="24"/>
              </w:rPr>
            </w:pPr>
            <w:r w:rsidRPr="00A33329">
              <w:rPr>
                <w:rFonts w:cstheme="minorHAnsi"/>
                <w:sz w:val="24"/>
                <w:szCs w:val="24"/>
              </w:rPr>
              <w:t>Selects and uses appropriate tools and equipment relevant to the objects’ specification and value. This may include fixed and hand-held equipment, ladders, scaffolding and band saws.</w:t>
            </w:r>
          </w:p>
        </w:tc>
      </w:tr>
      <w:tr w:rsidR="00A33329" w:rsidRPr="00A33329" w14:paraId="4905DA10" w14:textId="77777777" w:rsidTr="00060341">
        <w:trPr>
          <w:trHeight w:val="382"/>
        </w:trPr>
        <w:tc>
          <w:tcPr>
            <w:tcW w:w="2268" w:type="dxa"/>
            <w:vMerge/>
          </w:tcPr>
          <w:p w14:paraId="20503207" w14:textId="77777777" w:rsidR="00A33329" w:rsidRPr="00A33329" w:rsidRDefault="00A33329" w:rsidP="0011664E">
            <w:pPr>
              <w:spacing w:line="230" w:lineRule="exact"/>
              <w:rPr>
                <w:rFonts w:cstheme="minorHAnsi"/>
                <w:sz w:val="24"/>
                <w:szCs w:val="24"/>
              </w:rPr>
            </w:pPr>
          </w:p>
        </w:tc>
        <w:tc>
          <w:tcPr>
            <w:tcW w:w="2268" w:type="dxa"/>
          </w:tcPr>
          <w:p w14:paraId="3F9BE719" w14:textId="496FE916" w:rsidR="00A33329" w:rsidRPr="00A33329" w:rsidRDefault="00EF5F79" w:rsidP="0011664E">
            <w:pPr>
              <w:pStyle w:val="ListParagraph"/>
              <w:spacing w:after="0" w:line="230" w:lineRule="exact"/>
              <w:ind w:left="0"/>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0490" w:type="dxa"/>
          </w:tcPr>
          <w:p w14:paraId="5AFD7888" w14:textId="77777777" w:rsidR="00A33329" w:rsidRPr="00A33329" w:rsidRDefault="00A33329" w:rsidP="00060341">
            <w:pPr>
              <w:pStyle w:val="ListParagraph"/>
              <w:spacing w:line="230" w:lineRule="exact"/>
              <w:ind w:left="0"/>
              <w:rPr>
                <w:rFonts w:cstheme="minorHAnsi"/>
                <w:sz w:val="24"/>
                <w:szCs w:val="24"/>
              </w:rPr>
            </w:pPr>
            <w:r w:rsidRPr="00A33329">
              <w:rPr>
                <w:rFonts w:cstheme="minorHAnsi"/>
                <w:sz w:val="24"/>
                <w:szCs w:val="24"/>
              </w:rPr>
              <w:t>Takes responsibility for ensuring a tidy work space during and after the activity in accordance with the organisation’s and associated parties (where applicable) policies and procedures</w:t>
            </w:r>
          </w:p>
        </w:tc>
      </w:tr>
      <w:tr w:rsidR="00A33329" w:rsidRPr="00A33329" w14:paraId="60A0B835" w14:textId="77777777" w:rsidTr="00060341">
        <w:trPr>
          <w:trHeight w:val="382"/>
        </w:trPr>
        <w:tc>
          <w:tcPr>
            <w:tcW w:w="2268" w:type="dxa"/>
            <w:vMerge/>
          </w:tcPr>
          <w:p w14:paraId="008B7DCB" w14:textId="77777777" w:rsidR="00A33329" w:rsidRPr="00A33329" w:rsidRDefault="00A33329" w:rsidP="0011664E">
            <w:pPr>
              <w:spacing w:line="230" w:lineRule="exact"/>
              <w:rPr>
                <w:rFonts w:cstheme="minorHAnsi"/>
                <w:sz w:val="24"/>
                <w:szCs w:val="24"/>
              </w:rPr>
            </w:pPr>
          </w:p>
        </w:tc>
        <w:tc>
          <w:tcPr>
            <w:tcW w:w="2268" w:type="dxa"/>
          </w:tcPr>
          <w:p w14:paraId="02659065" w14:textId="654DDC5D" w:rsidR="00A33329" w:rsidRPr="00A33329" w:rsidRDefault="00EF5F79" w:rsidP="0011664E">
            <w:pPr>
              <w:pStyle w:val="ListParagraph"/>
              <w:spacing w:after="0" w:line="230" w:lineRule="exact"/>
              <w:ind w:left="0"/>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0490" w:type="dxa"/>
          </w:tcPr>
          <w:p w14:paraId="0D611649" w14:textId="77777777" w:rsidR="00A33329" w:rsidRPr="00A33329" w:rsidRDefault="00A33329" w:rsidP="00060341">
            <w:pPr>
              <w:pStyle w:val="ListParagraph"/>
              <w:spacing w:line="230" w:lineRule="exact"/>
              <w:ind w:left="0"/>
              <w:rPr>
                <w:rFonts w:cstheme="minorHAnsi"/>
                <w:sz w:val="24"/>
                <w:szCs w:val="24"/>
              </w:rPr>
            </w:pPr>
            <w:r w:rsidRPr="00A33329">
              <w:rPr>
                <w:rFonts w:cstheme="minorHAnsi"/>
                <w:sz w:val="24"/>
                <w:szCs w:val="24"/>
              </w:rPr>
              <w:t>Moves/oversees the safe movement of objects for photography, collections care, loans and/or changes to displays demonstrating special awareness at all times.</w:t>
            </w:r>
          </w:p>
        </w:tc>
      </w:tr>
      <w:tr w:rsidR="00A33329" w:rsidRPr="00A33329" w14:paraId="4DA83698" w14:textId="77777777" w:rsidTr="00060341">
        <w:trPr>
          <w:trHeight w:val="582"/>
        </w:trPr>
        <w:tc>
          <w:tcPr>
            <w:tcW w:w="2268" w:type="dxa"/>
            <w:vMerge w:val="restart"/>
          </w:tcPr>
          <w:p w14:paraId="10C7B7F7" w14:textId="77777777" w:rsidR="00A33329" w:rsidRPr="00A33329" w:rsidRDefault="00A33329" w:rsidP="0011664E">
            <w:pPr>
              <w:spacing w:line="230" w:lineRule="exact"/>
              <w:rPr>
                <w:rFonts w:cstheme="minorHAnsi"/>
                <w:sz w:val="24"/>
                <w:szCs w:val="24"/>
              </w:rPr>
            </w:pPr>
            <w:r w:rsidRPr="00A33329">
              <w:rPr>
                <w:rFonts w:cstheme="minorHAnsi"/>
                <w:sz w:val="24"/>
                <w:szCs w:val="24"/>
              </w:rPr>
              <w:t>Risk assessment and reporting</w:t>
            </w:r>
          </w:p>
        </w:tc>
        <w:tc>
          <w:tcPr>
            <w:tcW w:w="2268" w:type="dxa"/>
          </w:tcPr>
          <w:p w14:paraId="58E92D56" w14:textId="18EFD988" w:rsidR="00A33329" w:rsidRPr="00A33329" w:rsidRDefault="00EF5F79"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0490" w:type="dxa"/>
          </w:tcPr>
          <w:p w14:paraId="047D1556" w14:textId="77777777" w:rsidR="00A33329" w:rsidRPr="00A33329" w:rsidRDefault="00A33329" w:rsidP="00060341">
            <w:pPr>
              <w:spacing w:line="230" w:lineRule="exact"/>
              <w:rPr>
                <w:rFonts w:cstheme="minorHAnsi"/>
                <w:sz w:val="24"/>
                <w:szCs w:val="24"/>
              </w:rPr>
            </w:pPr>
            <w:r w:rsidRPr="00A33329">
              <w:rPr>
                <w:rFonts w:cstheme="minorHAnsi"/>
                <w:sz w:val="24"/>
                <w:szCs w:val="24"/>
              </w:rPr>
              <w:t>Produces a fit for purpose risk assessment in-line with company process to ensure safe working practices for staff and public</w:t>
            </w:r>
          </w:p>
        </w:tc>
      </w:tr>
      <w:tr w:rsidR="00A33329" w:rsidRPr="00A33329" w14:paraId="64A83561" w14:textId="77777777" w:rsidTr="00060341">
        <w:trPr>
          <w:trHeight w:val="582"/>
        </w:trPr>
        <w:tc>
          <w:tcPr>
            <w:tcW w:w="2268" w:type="dxa"/>
            <w:vMerge/>
          </w:tcPr>
          <w:p w14:paraId="49434175" w14:textId="77777777" w:rsidR="00A33329" w:rsidRPr="00A33329" w:rsidRDefault="00A33329" w:rsidP="0011664E">
            <w:pPr>
              <w:spacing w:line="230" w:lineRule="exact"/>
              <w:rPr>
                <w:rFonts w:cstheme="minorHAnsi"/>
                <w:sz w:val="24"/>
                <w:szCs w:val="24"/>
              </w:rPr>
            </w:pPr>
          </w:p>
        </w:tc>
        <w:tc>
          <w:tcPr>
            <w:tcW w:w="2268" w:type="dxa"/>
          </w:tcPr>
          <w:p w14:paraId="3432EFFC" w14:textId="6D9A55CE" w:rsidR="00A33329" w:rsidRPr="00A33329" w:rsidRDefault="00EF5F79"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0490" w:type="dxa"/>
          </w:tcPr>
          <w:p w14:paraId="212D5F28" w14:textId="77777777" w:rsidR="00A33329" w:rsidRPr="00A33329" w:rsidRDefault="00A33329" w:rsidP="00060341">
            <w:pPr>
              <w:spacing w:line="230" w:lineRule="exact"/>
              <w:rPr>
                <w:rFonts w:cstheme="minorHAnsi"/>
                <w:sz w:val="24"/>
                <w:szCs w:val="24"/>
              </w:rPr>
            </w:pPr>
            <w:r w:rsidRPr="00A33329">
              <w:rPr>
                <w:rFonts w:cstheme="minorHAnsi"/>
                <w:sz w:val="24"/>
                <w:szCs w:val="24"/>
              </w:rPr>
              <w:t>Identifies the appropriate parties to communicate the risk assessment information to and relays the appropriate information</w:t>
            </w:r>
          </w:p>
        </w:tc>
      </w:tr>
    </w:tbl>
    <w:p w14:paraId="2BB49CCC" w14:textId="2414BEC1" w:rsidR="00A33329" w:rsidRPr="00A33329" w:rsidRDefault="00A33329" w:rsidP="00C56F10">
      <w:pPr>
        <w:rPr>
          <w:sz w:val="24"/>
          <w:szCs w:val="24"/>
        </w:rPr>
      </w:pPr>
    </w:p>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269"/>
        <w:gridCol w:w="10487"/>
      </w:tblGrid>
      <w:tr w:rsidR="00A33329" w:rsidRPr="00A33329" w14:paraId="13B04BE3" w14:textId="77777777" w:rsidTr="00060341">
        <w:tc>
          <w:tcPr>
            <w:tcW w:w="755" w:type="pct"/>
            <w:shd w:val="clear" w:color="auto" w:fill="7030A0"/>
          </w:tcPr>
          <w:p w14:paraId="256A2761" w14:textId="77777777" w:rsidR="00A33329" w:rsidRPr="00A33329" w:rsidRDefault="00A33329" w:rsidP="0011664E">
            <w:pPr>
              <w:spacing w:line="260" w:lineRule="exact"/>
              <w:rPr>
                <w:rFonts w:cstheme="minorHAnsi"/>
                <w:color w:val="FFFFFF"/>
                <w:sz w:val="24"/>
                <w:szCs w:val="24"/>
              </w:rPr>
            </w:pPr>
            <w:r w:rsidRPr="00A33329">
              <w:rPr>
                <w:rFonts w:cstheme="minorHAnsi"/>
                <w:color w:val="FFFFFF"/>
                <w:sz w:val="24"/>
                <w:szCs w:val="24"/>
              </w:rPr>
              <w:t>Behaviours</w:t>
            </w:r>
          </w:p>
          <w:p w14:paraId="74756FCE" w14:textId="77777777" w:rsidR="00A33329" w:rsidRPr="00A33329" w:rsidRDefault="00A33329" w:rsidP="0011664E">
            <w:pPr>
              <w:spacing w:line="260" w:lineRule="exact"/>
              <w:jc w:val="center"/>
              <w:rPr>
                <w:rFonts w:cstheme="minorHAnsi"/>
                <w:color w:val="FFFFFF"/>
                <w:sz w:val="24"/>
                <w:szCs w:val="24"/>
              </w:rPr>
            </w:pPr>
          </w:p>
        </w:tc>
        <w:tc>
          <w:tcPr>
            <w:tcW w:w="755" w:type="pct"/>
            <w:shd w:val="clear" w:color="auto" w:fill="7030A0"/>
          </w:tcPr>
          <w:p w14:paraId="584F1B2F" w14:textId="77777777" w:rsidR="00A33329" w:rsidRPr="00A33329" w:rsidRDefault="00A33329" w:rsidP="0011664E">
            <w:pPr>
              <w:spacing w:line="260" w:lineRule="exact"/>
              <w:jc w:val="center"/>
              <w:rPr>
                <w:rFonts w:cstheme="minorHAnsi"/>
                <w:color w:val="FFFFFF"/>
                <w:sz w:val="24"/>
                <w:szCs w:val="24"/>
              </w:rPr>
            </w:pPr>
            <w:r w:rsidRPr="00A33329">
              <w:rPr>
                <w:rFonts w:cstheme="minorHAnsi"/>
                <w:color w:val="FFFFFF"/>
                <w:sz w:val="24"/>
                <w:szCs w:val="24"/>
              </w:rPr>
              <w:t xml:space="preserve">Fail criteria </w:t>
            </w:r>
          </w:p>
        </w:tc>
        <w:tc>
          <w:tcPr>
            <w:tcW w:w="3491" w:type="pct"/>
            <w:shd w:val="clear" w:color="auto" w:fill="7030A0"/>
          </w:tcPr>
          <w:p w14:paraId="6DD2C2E5" w14:textId="77777777" w:rsidR="00A33329" w:rsidRPr="00A33329" w:rsidRDefault="00A33329" w:rsidP="0011664E">
            <w:pPr>
              <w:spacing w:line="260" w:lineRule="exact"/>
              <w:jc w:val="center"/>
              <w:rPr>
                <w:rFonts w:cstheme="minorHAnsi"/>
                <w:color w:val="FFFFFF"/>
                <w:sz w:val="24"/>
                <w:szCs w:val="24"/>
              </w:rPr>
            </w:pPr>
            <w:r w:rsidRPr="00A33329">
              <w:rPr>
                <w:rFonts w:cstheme="minorHAnsi"/>
                <w:color w:val="FFFFFF"/>
                <w:sz w:val="24"/>
                <w:szCs w:val="24"/>
              </w:rPr>
              <w:t>Pass criteria</w:t>
            </w:r>
          </w:p>
          <w:p w14:paraId="498BCFD0" w14:textId="77777777" w:rsidR="00A33329" w:rsidRPr="00A33329" w:rsidRDefault="00A33329" w:rsidP="0011664E">
            <w:pPr>
              <w:spacing w:line="260" w:lineRule="exact"/>
              <w:jc w:val="center"/>
              <w:rPr>
                <w:rFonts w:cstheme="minorHAnsi"/>
                <w:color w:val="FFFFFF"/>
                <w:sz w:val="24"/>
                <w:szCs w:val="24"/>
              </w:rPr>
            </w:pPr>
          </w:p>
        </w:tc>
      </w:tr>
      <w:tr w:rsidR="00A33329" w:rsidRPr="00A33329" w14:paraId="3DA167AC" w14:textId="77777777" w:rsidTr="00060341">
        <w:trPr>
          <w:trHeight w:val="225"/>
        </w:trPr>
        <w:tc>
          <w:tcPr>
            <w:tcW w:w="755" w:type="pct"/>
          </w:tcPr>
          <w:p w14:paraId="6D5BF776" w14:textId="77777777" w:rsidR="00A33329" w:rsidRPr="00A33329" w:rsidRDefault="00A33329" w:rsidP="0011664E">
            <w:pPr>
              <w:spacing w:line="250" w:lineRule="exact"/>
              <w:rPr>
                <w:rFonts w:cstheme="minorHAnsi"/>
                <w:sz w:val="24"/>
                <w:szCs w:val="24"/>
              </w:rPr>
            </w:pPr>
            <w:r w:rsidRPr="00A33329">
              <w:rPr>
                <w:rFonts w:cstheme="minorHAnsi"/>
                <w:sz w:val="24"/>
                <w:szCs w:val="24"/>
              </w:rPr>
              <w:t>Attention to detail</w:t>
            </w:r>
          </w:p>
        </w:tc>
        <w:tc>
          <w:tcPr>
            <w:tcW w:w="755" w:type="pct"/>
          </w:tcPr>
          <w:p w14:paraId="7C316C50" w14:textId="11BEC5E0" w:rsidR="00A33329" w:rsidRPr="00A33329" w:rsidRDefault="00EF5F79" w:rsidP="0011664E">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3491" w:type="pct"/>
          </w:tcPr>
          <w:p w14:paraId="0F154269"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Always displays care of objects, follows processes and tasks are accurately completed</w:t>
            </w:r>
          </w:p>
        </w:tc>
      </w:tr>
      <w:tr w:rsidR="00A33329" w:rsidRPr="00A33329" w14:paraId="21A782C9" w14:textId="77777777" w:rsidTr="00060341">
        <w:trPr>
          <w:trHeight w:val="224"/>
        </w:trPr>
        <w:tc>
          <w:tcPr>
            <w:tcW w:w="755" w:type="pct"/>
          </w:tcPr>
          <w:p w14:paraId="74130DCB" w14:textId="77777777" w:rsidR="00A33329" w:rsidRPr="00A33329" w:rsidRDefault="00A33329" w:rsidP="0011664E">
            <w:pPr>
              <w:spacing w:line="250" w:lineRule="exact"/>
              <w:rPr>
                <w:rFonts w:cstheme="minorHAnsi"/>
                <w:sz w:val="24"/>
                <w:szCs w:val="24"/>
              </w:rPr>
            </w:pPr>
            <w:r w:rsidRPr="00A33329">
              <w:rPr>
                <w:rFonts w:cstheme="minorHAnsi"/>
                <w:sz w:val="24"/>
                <w:szCs w:val="24"/>
              </w:rPr>
              <w:t>Drive and Passion</w:t>
            </w:r>
          </w:p>
        </w:tc>
        <w:tc>
          <w:tcPr>
            <w:tcW w:w="755" w:type="pct"/>
          </w:tcPr>
          <w:p w14:paraId="1A051C8F" w14:textId="5EB9CE48" w:rsidR="00A33329" w:rsidRPr="00A33329" w:rsidRDefault="00EF5F79" w:rsidP="00EF5F79">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3491" w:type="pct"/>
          </w:tcPr>
          <w:p w14:paraId="51255E82" w14:textId="77777777" w:rsidR="00A33329" w:rsidRPr="00A33329" w:rsidRDefault="00A33329" w:rsidP="0011664E">
            <w:pPr>
              <w:spacing w:line="250" w:lineRule="exact"/>
              <w:rPr>
                <w:rFonts w:cstheme="minorHAnsi"/>
                <w:sz w:val="24"/>
                <w:szCs w:val="24"/>
              </w:rPr>
            </w:pPr>
            <w:r w:rsidRPr="00A33329">
              <w:rPr>
                <w:rFonts w:cstheme="minorHAnsi"/>
                <w:sz w:val="24"/>
                <w:szCs w:val="24"/>
              </w:rPr>
              <w:t>Takes great care when handling and storing objects and can readily discuss why that is important to the organisation and its stakeholders</w:t>
            </w:r>
          </w:p>
        </w:tc>
      </w:tr>
      <w:tr w:rsidR="00A33329" w:rsidRPr="00A33329" w14:paraId="29EA45A9" w14:textId="77777777" w:rsidTr="00060341">
        <w:tc>
          <w:tcPr>
            <w:tcW w:w="755" w:type="pct"/>
          </w:tcPr>
          <w:p w14:paraId="32511F87" w14:textId="77777777" w:rsidR="00A33329" w:rsidRPr="00A33329" w:rsidRDefault="00A33329" w:rsidP="0011664E">
            <w:pPr>
              <w:spacing w:line="250" w:lineRule="exact"/>
              <w:rPr>
                <w:rFonts w:cstheme="minorHAnsi"/>
                <w:sz w:val="24"/>
                <w:szCs w:val="24"/>
              </w:rPr>
            </w:pPr>
            <w:r w:rsidRPr="00A33329">
              <w:rPr>
                <w:rFonts w:cstheme="minorHAnsi"/>
                <w:sz w:val="24"/>
                <w:szCs w:val="24"/>
              </w:rPr>
              <w:t>Sustainability and Environmental Impact</w:t>
            </w:r>
          </w:p>
        </w:tc>
        <w:tc>
          <w:tcPr>
            <w:tcW w:w="755" w:type="pct"/>
          </w:tcPr>
          <w:p w14:paraId="6D3354F5" w14:textId="192B8AEF" w:rsidR="00A33329" w:rsidRPr="00A33329" w:rsidRDefault="00EF5F79" w:rsidP="0011664E">
            <w:pPr>
              <w:pStyle w:val="ListParagraph"/>
              <w:spacing w:after="0" w:line="250" w:lineRule="exact"/>
              <w:ind w:left="0"/>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3491" w:type="pct"/>
          </w:tcPr>
          <w:p w14:paraId="654F2FD1"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Works in accordance with appropriate environmental &amp; sustainability policies and procedures</w:t>
            </w:r>
          </w:p>
        </w:tc>
      </w:tr>
    </w:tbl>
    <w:p w14:paraId="4AE6B6E6" w14:textId="1B7F2AFB" w:rsidR="00A33329" w:rsidRPr="00A33329" w:rsidRDefault="00A33329" w:rsidP="00C56F10">
      <w:pPr>
        <w:rPr>
          <w:sz w:val="24"/>
          <w:szCs w:val="24"/>
        </w:rPr>
      </w:pPr>
    </w:p>
    <w:p w14:paraId="141FCEAA" w14:textId="60320B5F" w:rsidR="00A33329" w:rsidRPr="00A33329" w:rsidRDefault="00A33329" w:rsidP="00A33329">
      <w:pPr>
        <w:rPr>
          <w:sz w:val="24"/>
          <w:szCs w:val="24"/>
        </w:rPr>
      </w:pPr>
      <w:r w:rsidRPr="00A33329">
        <w:rPr>
          <w:sz w:val="24"/>
          <w:szCs w:val="24"/>
        </w:rPr>
        <w:t>Professional Discussion</w:t>
      </w:r>
    </w:p>
    <w:tbl>
      <w:tblPr>
        <w:tblW w:w="49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2398"/>
        <w:gridCol w:w="5384"/>
        <w:gridCol w:w="5284"/>
      </w:tblGrid>
      <w:tr w:rsidR="00A33329" w:rsidRPr="00A33329" w14:paraId="04FE37E4" w14:textId="77777777" w:rsidTr="00060341">
        <w:tc>
          <w:tcPr>
            <w:tcW w:w="663" w:type="pct"/>
            <w:shd w:val="clear" w:color="auto" w:fill="7030A0"/>
          </w:tcPr>
          <w:p w14:paraId="55F92BC0" w14:textId="77777777" w:rsidR="00A33329" w:rsidRPr="00A33329" w:rsidRDefault="00A33329" w:rsidP="0011664E">
            <w:pPr>
              <w:spacing w:line="260" w:lineRule="exact"/>
              <w:rPr>
                <w:rFonts w:cstheme="minorHAnsi"/>
                <w:color w:val="FFFFFF"/>
                <w:sz w:val="24"/>
                <w:szCs w:val="24"/>
              </w:rPr>
            </w:pPr>
            <w:r w:rsidRPr="00A33329">
              <w:rPr>
                <w:rFonts w:cstheme="minorHAnsi"/>
                <w:color w:val="FFFFFF"/>
                <w:sz w:val="24"/>
                <w:szCs w:val="24"/>
              </w:rPr>
              <w:t>Knowledge</w:t>
            </w:r>
          </w:p>
        </w:tc>
        <w:tc>
          <w:tcPr>
            <w:tcW w:w="796" w:type="pct"/>
            <w:shd w:val="clear" w:color="auto" w:fill="7030A0"/>
          </w:tcPr>
          <w:p w14:paraId="53103CDD" w14:textId="77777777" w:rsidR="00A33329" w:rsidRPr="00A33329" w:rsidRDefault="00A33329" w:rsidP="0011664E">
            <w:pPr>
              <w:spacing w:line="260" w:lineRule="exact"/>
              <w:rPr>
                <w:rFonts w:cstheme="minorHAnsi"/>
                <w:color w:val="FFFFFF"/>
                <w:sz w:val="24"/>
                <w:szCs w:val="24"/>
              </w:rPr>
            </w:pPr>
            <w:r w:rsidRPr="00A33329">
              <w:rPr>
                <w:rFonts w:cstheme="minorHAnsi"/>
                <w:color w:val="FFFFFF"/>
                <w:sz w:val="24"/>
                <w:szCs w:val="24"/>
              </w:rPr>
              <w:t xml:space="preserve">Fail criteria </w:t>
            </w:r>
          </w:p>
        </w:tc>
        <w:tc>
          <w:tcPr>
            <w:tcW w:w="1787" w:type="pct"/>
            <w:shd w:val="clear" w:color="auto" w:fill="7030A0"/>
          </w:tcPr>
          <w:p w14:paraId="30FBDB81" w14:textId="77777777" w:rsidR="00A33329" w:rsidRPr="00A33329" w:rsidRDefault="00A33329" w:rsidP="0011664E">
            <w:pPr>
              <w:spacing w:line="260" w:lineRule="exact"/>
              <w:rPr>
                <w:rFonts w:cstheme="minorHAnsi"/>
                <w:color w:val="FFFFFF"/>
                <w:sz w:val="24"/>
                <w:szCs w:val="24"/>
              </w:rPr>
            </w:pPr>
            <w:r w:rsidRPr="00A33329">
              <w:rPr>
                <w:rFonts w:cstheme="minorHAnsi"/>
                <w:color w:val="FFFFFF"/>
                <w:sz w:val="24"/>
                <w:szCs w:val="24"/>
              </w:rPr>
              <w:t>Pass criteria</w:t>
            </w:r>
          </w:p>
        </w:tc>
        <w:tc>
          <w:tcPr>
            <w:tcW w:w="1754" w:type="pct"/>
            <w:shd w:val="clear" w:color="auto" w:fill="7030A0"/>
          </w:tcPr>
          <w:p w14:paraId="4920A8F2" w14:textId="77777777" w:rsidR="00A33329" w:rsidRPr="00A33329" w:rsidRDefault="00A33329" w:rsidP="0011664E">
            <w:pPr>
              <w:spacing w:line="260" w:lineRule="exact"/>
              <w:rPr>
                <w:rFonts w:cstheme="minorHAnsi"/>
                <w:color w:val="FFFFFF"/>
                <w:sz w:val="24"/>
                <w:szCs w:val="24"/>
              </w:rPr>
            </w:pPr>
            <w:r w:rsidRPr="00A33329">
              <w:rPr>
                <w:rFonts w:cstheme="minorHAnsi"/>
                <w:color w:val="FFFFFF"/>
                <w:sz w:val="24"/>
                <w:szCs w:val="24"/>
              </w:rPr>
              <w:t xml:space="preserve">Distinction criteria </w:t>
            </w:r>
          </w:p>
        </w:tc>
      </w:tr>
      <w:tr w:rsidR="00A33329" w:rsidRPr="00A33329" w14:paraId="3B37E40A" w14:textId="77777777" w:rsidTr="00060341">
        <w:trPr>
          <w:trHeight w:val="254"/>
        </w:trPr>
        <w:tc>
          <w:tcPr>
            <w:tcW w:w="663" w:type="pct"/>
            <w:vMerge w:val="restart"/>
          </w:tcPr>
          <w:p w14:paraId="27B2CF7D" w14:textId="77777777" w:rsidR="00A33329" w:rsidRPr="00A33329" w:rsidRDefault="00A33329" w:rsidP="0011664E">
            <w:pPr>
              <w:spacing w:line="230" w:lineRule="exact"/>
              <w:rPr>
                <w:rFonts w:cstheme="minorHAnsi"/>
                <w:sz w:val="24"/>
                <w:szCs w:val="24"/>
              </w:rPr>
            </w:pPr>
            <w:r w:rsidRPr="00A33329">
              <w:rPr>
                <w:rFonts w:cstheme="minorHAnsi"/>
                <w:sz w:val="24"/>
                <w:szCs w:val="24"/>
              </w:rPr>
              <w:t>Health, safety and security</w:t>
            </w:r>
          </w:p>
        </w:tc>
        <w:tc>
          <w:tcPr>
            <w:tcW w:w="796" w:type="pct"/>
          </w:tcPr>
          <w:p w14:paraId="11CEC7F4" w14:textId="7C6025CC" w:rsidR="00A33329" w:rsidRPr="00A33329" w:rsidRDefault="00EF5F79" w:rsidP="0011664E">
            <w:pPr>
              <w:spacing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44D99170"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 xml:space="preserve">Describes the typical security issues facing their organisation eg access and their role in minimising them </w:t>
            </w:r>
          </w:p>
        </w:tc>
        <w:tc>
          <w:tcPr>
            <w:tcW w:w="1754" w:type="pct"/>
          </w:tcPr>
          <w:p w14:paraId="69AD5F8F"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Explains mitigation actions taken by their organisation to prevent security issues happening</w:t>
            </w:r>
          </w:p>
        </w:tc>
      </w:tr>
      <w:tr w:rsidR="00A33329" w:rsidRPr="00A33329" w14:paraId="16DBFD5B" w14:textId="77777777" w:rsidTr="00060341">
        <w:trPr>
          <w:trHeight w:val="249"/>
        </w:trPr>
        <w:tc>
          <w:tcPr>
            <w:tcW w:w="663" w:type="pct"/>
            <w:vMerge/>
          </w:tcPr>
          <w:p w14:paraId="6A342D78" w14:textId="77777777" w:rsidR="00A33329" w:rsidRPr="00A33329" w:rsidRDefault="00A33329" w:rsidP="0011664E">
            <w:pPr>
              <w:spacing w:line="230" w:lineRule="exact"/>
              <w:rPr>
                <w:rFonts w:cstheme="minorHAnsi"/>
                <w:sz w:val="24"/>
                <w:szCs w:val="24"/>
              </w:rPr>
            </w:pPr>
          </w:p>
        </w:tc>
        <w:tc>
          <w:tcPr>
            <w:tcW w:w="796" w:type="pct"/>
          </w:tcPr>
          <w:p w14:paraId="6EC14CA0" w14:textId="0F96F65A" w:rsidR="00A33329" w:rsidRPr="00A33329" w:rsidRDefault="00EF5F79" w:rsidP="0011664E">
            <w:pPr>
              <w:spacing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08A595E2"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Identifies specific health and safety policies and procedures associated with their activities eg safe display, storage and movement of objects and those who may come into contact with them. This may include lifting and handling, protective equipment and clothing, and working at height</w:t>
            </w:r>
          </w:p>
        </w:tc>
        <w:tc>
          <w:tcPr>
            <w:tcW w:w="1754" w:type="pct"/>
          </w:tcPr>
          <w:p w14:paraId="5373A70A"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Explains the necessity for health &amp; safety policies and procedures eg lifting and handling, protective equipment and clothing, and working at height and their application relevant to their activities</w:t>
            </w:r>
          </w:p>
        </w:tc>
      </w:tr>
      <w:tr w:rsidR="00A33329" w:rsidRPr="00A33329" w14:paraId="7FA300C8" w14:textId="77777777" w:rsidTr="00060341">
        <w:trPr>
          <w:trHeight w:val="249"/>
        </w:trPr>
        <w:tc>
          <w:tcPr>
            <w:tcW w:w="663" w:type="pct"/>
            <w:vMerge/>
          </w:tcPr>
          <w:p w14:paraId="109353EB" w14:textId="77777777" w:rsidR="00A33329" w:rsidRPr="00A33329" w:rsidRDefault="00A33329" w:rsidP="0011664E">
            <w:pPr>
              <w:spacing w:line="230" w:lineRule="exact"/>
              <w:rPr>
                <w:rFonts w:cstheme="minorHAnsi"/>
                <w:sz w:val="24"/>
                <w:szCs w:val="24"/>
              </w:rPr>
            </w:pPr>
          </w:p>
        </w:tc>
        <w:tc>
          <w:tcPr>
            <w:tcW w:w="796" w:type="pct"/>
          </w:tcPr>
          <w:p w14:paraId="7F071943" w14:textId="2D759C42" w:rsidR="00A33329" w:rsidRPr="00A33329" w:rsidRDefault="00EF5F79" w:rsidP="0011664E">
            <w:pPr>
              <w:spacing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4E6116B3"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Identifies appropriate disaster and emergency response systems and associated procedures appropriate for their activities e.g. fire, flood, pest outbreak, theft, vandalism and accidental damage,</w:t>
            </w:r>
          </w:p>
        </w:tc>
        <w:tc>
          <w:tcPr>
            <w:tcW w:w="1754" w:type="pct"/>
          </w:tcPr>
          <w:p w14:paraId="7DB0B880"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 xml:space="preserve">Explains why these systems and procedures e.g. fire, flood, pest outbreak, theft, vandalism and accidental damage, are required </w:t>
            </w:r>
          </w:p>
        </w:tc>
      </w:tr>
      <w:tr w:rsidR="00A33329" w:rsidRPr="00A33329" w14:paraId="2E4B043E" w14:textId="77777777" w:rsidTr="00060341">
        <w:trPr>
          <w:trHeight w:val="249"/>
        </w:trPr>
        <w:tc>
          <w:tcPr>
            <w:tcW w:w="663" w:type="pct"/>
            <w:vMerge/>
          </w:tcPr>
          <w:p w14:paraId="2B61E348" w14:textId="77777777" w:rsidR="00A33329" w:rsidRPr="00A33329" w:rsidRDefault="00A33329" w:rsidP="0011664E">
            <w:pPr>
              <w:spacing w:line="230" w:lineRule="exact"/>
              <w:rPr>
                <w:rFonts w:cstheme="minorHAnsi"/>
                <w:sz w:val="24"/>
                <w:szCs w:val="24"/>
              </w:rPr>
            </w:pPr>
          </w:p>
        </w:tc>
        <w:tc>
          <w:tcPr>
            <w:tcW w:w="796" w:type="pct"/>
          </w:tcPr>
          <w:p w14:paraId="655906EA" w14:textId="13F86759" w:rsidR="00A33329" w:rsidRPr="00A33329" w:rsidRDefault="00EF5F79" w:rsidP="0011664E">
            <w:pPr>
              <w:spacing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236B1CF8"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Identifies key threats and associated security issues</w:t>
            </w:r>
          </w:p>
        </w:tc>
        <w:tc>
          <w:tcPr>
            <w:tcW w:w="1754" w:type="pct"/>
          </w:tcPr>
          <w:p w14:paraId="5F432764"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Explains how their organisation mitigates the specific threats and associated security.</w:t>
            </w:r>
          </w:p>
        </w:tc>
      </w:tr>
      <w:tr w:rsidR="00A33329" w:rsidRPr="00A33329" w14:paraId="260945AC" w14:textId="77777777" w:rsidTr="00060341">
        <w:trPr>
          <w:trHeight w:val="249"/>
        </w:trPr>
        <w:tc>
          <w:tcPr>
            <w:tcW w:w="663" w:type="pct"/>
            <w:vMerge/>
          </w:tcPr>
          <w:p w14:paraId="0EEE7AFE" w14:textId="77777777" w:rsidR="00A33329" w:rsidRPr="00A33329" w:rsidRDefault="00A33329" w:rsidP="0011664E">
            <w:pPr>
              <w:spacing w:line="230" w:lineRule="exact"/>
              <w:rPr>
                <w:rFonts w:cstheme="minorHAnsi"/>
                <w:sz w:val="24"/>
                <w:szCs w:val="24"/>
              </w:rPr>
            </w:pPr>
          </w:p>
        </w:tc>
        <w:tc>
          <w:tcPr>
            <w:tcW w:w="796" w:type="pct"/>
          </w:tcPr>
          <w:p w14:paraId="6DF12C26" w14:textId="3BA16CDE" w:rsidR="00A33329" w:rsidRPr="00A33329" w:rsidRDefault="00EF5F79" w:rsidP="0011664E">
            <w:pPr>
              <w:spacing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5837B1C1"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 xml:space="preserve">Describes how to recognise and identify risks within spaces that they work </w:t>
            </w:r>
          </w:p>
        </w:tc>
        <w:tc>
          <w:tcPr>
            <w:tcW w:w="1754" w:type="pct"/>
          </w:tcPr>
          <w:p w14:paraId="6BAB0E01"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Explains the wider implications of risk in the work place</w:t>
            </w:r>
          </w:p>
          <w:p w14:paraId="1C4534DA" w14:textId="77777777" w:rsidR="00A33329" w:rsidRPr="00A33329" w:rsidRDefault="00A33329" w:rsidP="0011664E">
            <w:pPr>
              <w:spacing w:line="230" w:lineRule="exact"/>
              <w:contextualSpacing/>
              <w:rPr>
                <w:rFonts w:cstheme="minorHAnsi"/>
                <w:sz w:val="24"/>
                <w:szCs w:val="24"/>
              </w:rPr>
            </w:pPr>
          </w:p>
        </w:tc>
      </w:tr>
      <w:tr w:rsidR="00A33329" w:rsidRPr="00A33329" w14:paraId="57805138" w14:textId="77777777" w:rsidTr="00060341">
        <w:trPr>
          <w:trHeight w:val="249"/>
        </w:trPr>
        <w:tc>
          <w:tcPr>
            <w:tcW w:w="663" w:type="pct"/>
            <w:vMerge/>
          </w:tcPr>
          <w:p w14:paraId="4CC28CFC" w14:textId="77777777" w:rsidR="00A33329" w:rsidRPr="00A33329" w:rsidRDefault="00A33329" w:rsidP="0011664E">
            <w:pPr>
              <w:spacing w:line="230" w:lineRule="exact"/>
              <w:rPr>
                <w:rFonts w:cstheme="minorHAnsi"/>
                <w:sz w:val="24"/>
                <w:szCs w:val="24"/>
              </w:rPr>
            </w:pPr>
          </w:p>
        </w:tc>
        <w:tc>
          <w:tcPr>
            <w:tcW w:w="796" w:type="pct"/>
          </w:tcPr>
          <w:p w14:paraId="5EA76D8C" w14:textId="3ADA4895" w:rsidR="00A33329" w:rsidRPr="00A33329" w:rsidRDefault="00EF5F79" w:rsidP="0011664E">
            <w:pPr>
              <w:spacing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58227112"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Describes how to comply with appropriate health and safety regulations e.g. COSHH, RIDDOR and the organisation’s policies and procedures</w:t>
            </w:r>
          </w:p>
          <w:p w14:paraId="3C5897E1"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 xml:space="preserve"> </w:t>
            </w:r>
          </w:p>
        </w:tc>
        <w:tc>
          <w:tcPr>
            <w:tcW w:w="1754" w:type="pct"/>
          </w:tcPr>
          <w:p w14:paraId="2DC77280" w14:textId="77777777" w:rsidR="00A33329" w:rsidRPr="00A33329" w:rsidRDefault="00A33329" w:rsidP="0011664E">
            <w:pPr>
              <w:spacing w:line="230" w:lineRule="exact"/>
              <w:contextualSpacing/>
              <w:rPr>
                <w:rFonts w:cstheme="minorHAnsi"/>
                <w:sz w:val="24"/>
                <w:szCs w:val="24"/>
              </w:rPr>
            </w:pPr>
            <w:r w:rsidRPr="00A33329">
              <w:rPr>
                <w:rFonts w:cstheme="minorHAnsi"/>
                <w:sz w:val="24"/>
                <w:szCs w:val="24"/>
              </w:rPr>
              <w:t>Explains why compliance with health and safety regulation e.g. COSHH, RIDDOR and associated organisation policies and procedures is important to themselves and the organisation</w:t>
            </w:r>
          </w:p>
        </w:tc>
      </w:tr>
      <w:tr w:rsidR="00A33329" w:rsidRPr="00A33329" w14:paraId="6F1978A9" w14:textId="77777777" w:rsidTr="00060341">
        <w:trPr>
          <w:trHeight w:val="229"/>
        </w:trPr>
        <w:tc>
          <w:tcPr>
            <w:tcW w:w="663" w:type="pct"/>
            <w:vMerge w:val="restart"/>
          </w:tcPr>
          <w:p w14:paraId="70B8BE70" w14:textId="77777777" w:rsidR="00A33329" w:rsidRPr="00A33329" w:rsidRDefault="00A33329" w:rsidP="0011664E">
            <w:pPr>
              <w:spacing w:line="230" w:lineRule="exact"/>
              <w:rPr>
                <w:rFonts w:cstheme="minorHAnsi"/>
                <w:sz w:val="24"/>
                <w:szCs w:val="24"/>
              </w:rPr>
            </w:pPr>
            <w:r w:rsidRPr="00A33329">
              <w:rPr>
                <w:rFonts w:cstheme="minorHAnsi"/>
                <w:sz w:val="24"/>
                <w:szCs w:val="24"/>
              </w:rPr>
              <w:t>Loaning of objects</w:t>
            </w:r>
          </w:p>
        </w:tc>
        <w:tc>
          <w:tcPr>
            <w:tcW w:w="796" w:type="pct"/>
          </w:tcPr>
          <w:p w14:paraId="7A6EBA82" w14:textId="6FEAC794"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04F5F5C1"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key documents associated with the entry and exit of objects e.g. works on loan, acquisitions or objects left for identification by the public</w:t>
            </w:r>
          </w:p>
        </w:tc>
        <w:tc>
          <w:tcPr>
            <w:tcW w:w="1754" w:type="pct"/>
          </w:tcPr>
          <w:p w14:paraId="6AE1AF93"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Explains the necessity of key documents associated with the entry and exit of objects e.g. works on loan, acquisitions or objects left for identification by the public</w:t>
            </w:r>
          </w:p>
        </w:tc>
      </w:tr>
      <w:tr w:rsidR="00A33329" w:rsidRPr="00A33329" w14:paraId="698D84D2" w14:textId="77777777" w:rsidTr="00060341">
        <w:trPr>
          <w:trHeight w:val="228"/>
        </w:trPr>
        <w:tc>
          <w:tcPr>
            <w:tcW w:w="663" w:type="pct"/>
            <w:vMerge/>
          </w:tcPr>
          <w:p w14:paraId="3F36D8B7" w14:textId="77777777" w:rsidR="00A33329" w:rsidRPr="00A33329" w:rsidRDefault="00A33329" w:rsidP="0011664E">
            <w:pPr>
              <w:spacing w:line="230" w:lineRule="exact"/>
              <w:rPr>
                <w:rFonts w:cstheme="minorHAnsi"/>
                <w:sz w:val="24"/>
                <w:szCs w:val="24"/>
              </w:rPr>
            </w:pPr>
          </w:p>
        </w:tc>
        <w:tc>
          <w:tcPr>
            <w:tcW w:w="796" w:type="pct"/>
          </w:tcPr>
          <w:p w14:paraId="3624BEEB" w14:textId="1CF76890"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3ABD206D"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 xml:space="preserve">Describes the Government Indemnity Scheme and/or other insurer conditions appropriate to loaning objects </w:t>
            </w:r>
          </w:p>
        </w:tc>
        <w:tc>
          <w:tcPr>
            <w:tcW w:w="1754" w:type="pct"/>
          </w:tcPr>
          <w:p w14:paraId="0491D463"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 xml:space="preserve">Explains the importance and relevance of the Government Indemnity Scheme and/or other insurer conditions </w:t>
            </w:r>
          </w:p>
        </w:tc>
      </w:tr>
      <w:tr w:rsidR="00A33329" w:rsidRPr="00A33329" w14:paraId="418CF6ED" w14:textId="77777777" w:rsidTr="00060341">
        <w:trPr>
          <w:trHeight w:val="228"/>
        </w:trPr>
        <w:tc>
          <w:tcPr>
            <w:tcW w:w="663" w:type="pct"/>
            <w:vMerge/>
          </w:tcPr>
          <w:p w14:paraId="752D6898" w14:textId="77777777" w:rsidR="00A33329" w:rsidRPr="00A33329" w:rsidRDefault="00A33329" w:rsidP="0011664E">
            <w:pPr>
              <w:spacing w:line="230" w:lineRule="exact"/>
              <w:rPr>
                <w:rFonts w:cstheme="minorHAnsi"/>
                <w:sz w:val="24"/>
                <w:szCs w:val="24"/>
              </w:rPr>
            </w:pPr>
          </w:p>
        </w:tc>
        <w:tc>
          <w:tcPr>
            <w:tcW w:w="796" w:type="pct"/>
          </w:tcPr>
          <w:p w14:paraId="614C3FA3" w14:textId="5A731016" w:rsidR="00A33329" w:rsidRPr="00A33329" w:rsidRDefault="00EF5F79" w:rsidP="00EF5F79">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45323F42"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object transportation options available to the organisation eg courier requirements for loans and touring exhibitions in relation to condition and location</w:t>
            </w:r>
          </w:p>
        </w:tc>
        <w:tc>
          <w:tcPr>
            <w:tcW w:w="1754" w:type="pct"/>
          </w:tcPr>
          <w:p w14:paraId="33B1A829"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Identifies the importance and relevance of transportation options depending on the situation and critically evaluates the effectiveness of each appropriate option</w:t>
            </w:r>
          </w:p>
        </w:tc>
      </w:tr>
      <w:tr w:rsidR="00A33329" w:rsidRPr="00A33329" w14:paraId="10E4B62A" w14:textId="77777777" w:rsidTr="00060341">
        <w:trPr>
          <w:trHeight w:val="311"/>
        </w:trPr>
        <w:tc>
          <w:tcPr>
            <w:tcW w:w="663" w:type="pct"/>
          </w:tcPr>
          <w:p w14:paraId="57E9A741" w14:textId="77777777" w:rsidR="00A33329" w:rsidRPr="00A33329" w:rsidRDefault="00A33329" w:rsidP="0011664E">
            <w:pPr>
              <w:spacing w:line="230" w:lineRule="exact"/>
              <w:rPr>
                <w:rFonts w:cstheme="minorHAnsi"/>
                <w:sz w:val="24"/>
                <w:szCs w:val="24"/>
              </w:rPr>
            </w:pPr>
            <w:r w:rsidRPr="00A33329">
              <w:rPr>
                <w:rFonts w:cstheme="minorHAnsi"/>
                <w:sz w:val="24"/>
                <w:szCs w:val="24"/>
              </w:rPr>
              <w:t>Documentation of objects</w:t>
            </w:r>
          </w:p>
        </w:tc>
        <w:tc>
          <w:tcPr>
            <w:tcW w:w="796" w:type="pct"/>
          </w:tcPr>
          <w:p w14:paraId="411AEF53" w14:textId="1628B398"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415C1BCB"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organisation’s conditions of loan and the need for compliance</w:t>
            </w:r>
          </w:p>
          <w:p w14:paraId="05A31005"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Or</w:t>
            </w:r>
          </w:p>
          <w:p w14:paraId="5BAA380D"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Museum Association recommended principles of loan conditions and the need for compliance</w:t>
            </w:r>
          </w:p>
        </w:tc>
        <w:tc>
          <w:tcPr>
            <w:tcW w:w="1754" w:type="pct"/>
          </w:tcPr>
          <w:p w14:paraId="2C353951"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 xml:space="preserve">Explains why it is important to have conditions of loan appropriate to the industry </w:t>
            </w:r>
          </w:p>
        </w:tc>
      </w:tr>
      <w:tr w:rsidR="00A33329" w:rsidRPr="00A33329" w14:paraId="16FC8518" w14:textId="77777777" w:rsidTr="00060341">
        <w:trPr>
          <w:trHeight w:val="260"/>
        </w:trPr>
        <w:tc>
          <w:tcPr>
            <w:tcW w:w="663" w:type="pct"/>
            <w:vMerge w:val="restart"/>
          </w:tcPr>
          <w:p w14:paraId="312D25A7" w14:textId="77777777" w:rsidR="00A33329" w:rsidRPr="00A33329" w:rsidRDefault="00A33329" w:rsidP="0011664E">
            <w:pPr>
              <w:spacing w:line="230" w:lineRule="exact"/>
              <w:rPr>
                <w:rFonts w:cstheme="minorHAnsi"/>
                <w:sz w:val="24"/>
                <w:szCs w:val="24"/>
              </w:rPr>
            </w:pPr>
            <w:r w:rsidRPr="00A33329">
              <w:rPr>
                <w:rFonts w:cstheme="minorHAnsi"/>
                <w:sz w:val="24"/>
                <w:szCs w:val="24"/>
              </w:rPr>
              <w:t>Appropriate processes, collections and exhibitions care</w:t>
            </w:r>
          </w:p>
        </w:tc>
        <w:tc>
          <w:tcPr>
            <w:tcW w:w="796" w:type="pct"/>
          </w:tcPr>
          <w:p w14:paraId="2C0A3A95" w14:textId="327E82AB"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1F762179"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key aspects and importance of curatorial and/or conservation instructions (method statements) in relation to the successful delivery of tasks/projects</w:t>
            </w:r>
          </w:p>
        </w:tc>
        <w:tc>
          <w:tcPr>
            <w:tcW w:w="1754" w:type="pct"/>
          </w:tcPr>
          <w:p w14:paraId="11EEF368"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 xml:space="preserve">Explains the relevance and importance of Curatorial and/or conservation instructions (method statements) on the successful delivery of tasks/projects </w:t>
            </w:r>
          </w:p>
        </w:tc>
      </w:tr>
      <w:tr w:rsidR="00A33329" w:rsidRPr="00A33329" w14:paraId="4A75090C" w14:textId="77777777" w:rsidTr="00060341">
        <w:trPr>
          <w:trHeight w:val="257"/>
        </w:trPr>
        <w:tc>
          <w:tcPr>
            <w:tcW w:w="663" w:type="pct"/>
            <w:vMerge/>
          </w:tcPr>
          <w:p w14:paraId="708AB8EA" w14:textId="77777777" w:rsidR="00A33329" w:rsidRPr="00A33329" w:rsidRDefault="00A33329" w:rsidP="0011664E">
            <w:pPr>
              <w:spacing w:line="230" w:lineRule="exact"/>
              <w:rPr>
                <w:rFonts w:cstheme="minorHAnsi"/>
                <w:sz w:val="24"/>
                <w:szCs w:val="24"/>
              </w:rPr>
            </w:pPr>
          </w:p>
        </w:tc>
        <w:tc>
          <w:tcPr>
            <w:tcW w:w="796" w:type="pct"/>
          </w:tcPr>
          <w:p w14:paraId="14E4E8FD" w14:textId="3A67B9A8"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2CCAEEAE"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environmental and human impacts on the long-term preservation and safe keeping of objects</w:t>
            </w:r>
          </w:p>
        </w:tc>
        <w:tc>
          <w:tcPr>
            <w:tcW w:w="1754" w:type="pct"/>
          </w:tcPr>
          <w:p w14:paraId="0033489B"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 xml:space="preserve">Explains the scientific processes that lead to the environmental and human impacts on the long-term preservation and safe keeping of objects and actions taken to minimise them </w:t>
            </w:r>
          </w:p>
        </w:tc>
      </w:tr>
      <w:tr w:rsidR="00A33329" w:rsidRPr="00A33329" w14:paraId="04B27500" w14:textId="77777777" w:rsidTr="00060341">
        <w:trPr>
          <w:trHeight w:val="257"/>
        </w:trPr>
        <w:tc>
          <w:tcPr>
            <w:tcW w:w="663" w:type="pct"/>
            <w:vMerge/>
          </w:tcPr>
          <w:p w14:paraId="06E8E7AF" w14:textId="77777777" w:rsidR="00A33329" w:rsidRPr="00A33329" w:rsidRDefault="00A33329" w:rsidP="0011664E">
            <w:pPr>
              <w:spacing w:line="230" w:lineRule="exact"/>
              <w:rPr>
                <w:rFonts w:cstheme="minorHAnsi"/>
                <w:sz w:val="24"/>
                <w:szCs w:val="24"/>
              </w:rPr>
            </w:pPr>
          </w:p>
        </w:tc>
        <w:tc>
          <w:tcPr>
            <w:tcW w:w="796" w:type="pct"/>
          </w:tcPr>
          <w:p w14:paraId="300CC9AA" w14:textId="384A2C36"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75A15539"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different care requirements of a range of objects and materials</w:t>
            </w:r>
          </w:p>
        </w:tc>
        <w:tc>
          <w:tcPr>
            <w:tcW w:w="1754" w:type="pct"/>
          </w:tcPr>
          <w:p w14:paraId="494F5D13"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Explains appropriate links between conservation and the principles of caring for objects</w:t>
            </w:r>
          </w:p>
        </w:tc>
      </w:tr>
      <w:tr w:rsidR="00A33329" w:rsidRPr="00A33329" w14:paraId="3A412AEA" w14:textId="77777777" w:rsidTr="00060341">
        <w:trPr>
          <w:trHeight w:val="257"/>
        </w:trPr>
        <w:tc>
          <w:tcPr>
            <w:tcW w:w="663" w:type="pct"/>
            <w:vMerge/>
          </w:tcPr>
          <w:p w14:paraId="4D3F4556" w14:textId="77777777" w:rsidR="00A33329" w:rsidRPr="00A33329" w:rsidRDefault="00A33329" w:rsidP="0011664E">
            <w:pPr>
              <w:spacing w:line="230" w:lineRule="exact"/>
              <w:rPr>
                <w:rFonts w:cstheme="minorHAnsi"/>
                <w:sz w:val="24"/>
                <w:szCs w:val="24"/>
              </w:rPr>
            </w:pPr>
          </w:p>
        </w:tc>
        <w:tc>
          <w:tcPr>
            <w:tcW w:w="796" w:type="pct"/>
          </w:tcPr>
          <w:p w14:paraId="0F53C0E6" w14:textId="108EE6B7"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1B1BE411"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how to recognise and report risks in-line with company procedures.</w:t>
            </w:r>
          </w:p>
          <w:p w14:paraId="18090F9C"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lastRenderedPageBreak/>
              <w:t xml:space="preserve">Describes how to create and interpret data associated with storage and movement of objects in-line with company requirements </w:t>
            </w:r>
          </w:p>
          <w:p w14:paraId="2EA88653" w14:textId="77777777" w:rsidR="00A33329" w:rsidRPr="00A33329" w:rsidRDefault="00A33329" w:rsidP="0011664E">
            <w:pPr>
              <w:spacing w:after="120" w:line="230" w:lineRule="exact"/>
              <w:contextualSpacing/>
              <w:rPr>
                <w:rFonts w:cstheme="minorHAnsi"/>
                <w:sz w:val="24"/>
                <w:szCs w:val="24"/>
              </w:rPr>
            </w:pPr>
          </w:p>
        </w:tc>
        <w:tc>
          <w:tcPr>
            <w:tcW w:w="1754" w:type="pct"/>
          </w:tcPr>
          <w:p w14:paraId="1235EFE7"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lastRenderedPageBreak/>
              <w:t xml:space="preserve">Explains the implications to the organisation and wider industry reputation of not identifying or </w:t>
            </w:r>
            <w:r w:rsidRPr="00A33329">
              <w:rPr>
                <w:rFonts w:cstheme="minorHAnsi"/>
                <w:sz w:val="24"/>
                <w:szCs w:val="24"/>
              </w:rPr>
              <w:lastRenderedPageBreak/>
              <w:t xml:space="preserve">recognising the risks associated with the storage and movement of objects </w:t>
            </w:r>
          </w:p>
        </w:tc>
      </w:tr>
      <w:tr w:rsidR="00A33329" w:rsidRPr="00A33329" w14:paraId="1ECB8F5F" w14:textId="77777777" w:rsidTr="00060341">
        <w:trPr>
          <w:trHeight w:val="257"/>
        </w:trPr>
        <w:tc>
          <w:tcPr>
            <w:tcW w:w="663" w:type="pct"/>
            <w:vMerge/>
          </w:tcPr>
          <w:p w14:paraId="71181D1C" w14:textId="77777777" w:rsidR="00A33329" w:rsidRPr="00A33329" w:rsidRDefault="00A33329" w:rsidP="0011664E">
            <w:pPr>
              <w:spacing w:line="230" w:lineRule="exact"/>
              <w:rPr>
                <w:rFonts w:cstheme="minorHAnsi"/>
                <w:sz w:val="24"/>
                <w:szCs w:val="24"/>
              </w:rPr>
            </w:pPr>
          </w:p>
        </w:tc>
        <w:tc>
          <w:tcPr>
            <w:tcW w:w="796" w:type="pct"/>
          </w:tcPr>
          <w:p w14:paraId="4521ADAA" w14:textId="3F34BAC5"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38101B37"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risk factors and vulnerabilities of objects, their materials and construction to inform and plan for appropriate technical work associated with the sound storage, movement and display of objects including manual handling techniques, installation, and types of transportation to prevent object damage/decay</w:t>
            </w:r>
          </w:p>
        </w:tc>
        <w:tc>
          <w:tcPr>
            <w:tcW w:w="1754" w:type="pct"/>
          </w:tcPr>
          <w:p w14:paraId="5CF0D942"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 xml:space="preserve">Explains the impact on planning technical work of how a range of materials interact with each other </w:t>
            </w:r>
          </w:p>
        </w:tc>
      </w:tr>
      <w:tr w:rsidR="00A33329" w:rsidRPr="00A33329" w14:paraId="0C24D357" w14:textId="77777777" w:rsidTr="00060341">
        <w:trPr>
          <w:trHeight w:val="257"/>
        </w:trPr>
        <w:tc>
          <w:tcPr>
            <w:tcW w:w="663" w:type="pct"/>
            <w:vMerge/>
          </w:tcPr>
          <w:p w14:paraId="0247F38D" w14:textId="77777777" w:rsidR="00A33329" w:rsidRPr="00A33329" w:rsidRDefault="00A33329" w:rsidP="0011664E">
            <w:pPr>
              <w:spacing w:line="230" w:lineRule="exact"/>
              <w:rPr>
                <w:rFonts w:cstheme="minorHAnsi"/>
                <w:sz w:val="24"/>
                <w:szCs w:val="24"/>
              </w:rPr>
            </w:pPr>
          </w:p>
        </w:tc>
        <w:tc>
          <w:tcPr>
            <w:tcW w:w="796" w:type="pct"/>
          </w:tcPr>
          <w:p w14:paraId="1D571901" w14:textId="64EDF7EC"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3166F85C"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 xml:space="preserve">Describes the range of materials applicable to packing and storing objects. </w:t>
            </w:r>
          </w:p>
          <w:p w14:paraId="5652A65B" w14:textId="77777777" w:rsidR="00A33329" w:rsidRPr="00A33329" w:rsidRDefault="00A33329" w:rsidP="0011664E">
            <w:pPr>
              <w:spacing w:after="120" w:line="230" w:lineRule="exact"/>
              <w:contextualSpacing/>
              <w:rPr>
                <w:rFonts w:cstheme="minorHAnsi"/>
                <w:sz w:val="24"/>
                <w:szCs w:val="24"/>
              </w:rPr>
            </w:pPr>
          </w:p>
          <w:p w14:paraId="3BC4CF18"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Justifies the choices of materials they have made</w:t>
            </w:r>
          </w:p>
        </w:tc>
        <w:tc>
          <w:tcPr>
            <w:tcW w:w="1754" w:type="pct"/>
          </w:tcPr>
          <w:p w14:paraId="0849A3FD"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Explains the potential impact of the use of a range of materials involved in packing and storing on the objects</w:t>
            </w:r>
          </w:p>
        </w:tc>
      </w:tr>
      <w:tr w:rsidR="00A33329" w:rsidRPr="00A33329" w14:paraId="1E68E9BB" w14:textId="77777777" w:rsidTr="00060341">
        <w:trPr>
          <w:trHeight w:val="257"/>
        </w:trPr>
        <w:tc>
          <w:tcPr>
            <w:tcW w:w="663" w:type="pct"/>
            <w:vMerge/>
          </w:tcPr>
          <w:p w14:paraId="7BCC6D72" w14:textId="77777777" w:rsidR="00A33329" w:rsidRPr="00A33329" w:rsidRDefault="00A33329" w:rsidP="0011664E">
            <w:pPr>
              <w:spacing w:line="230" w:lineRule="exact"/>
              <w:rPr>
                <w:rFonts w:cstheme="minorHAnsi"/>
                <w:sz w:val="24"/>
                <w:szCs w:val="24"/>
              </w:rPr>
            </w:pPr>
          </w:p>
        </w:tc>
        <w:tc>
          <w:tcPr>
            <w:tcW w:w="796" w:type="pct"/>
          </w:tcPr>
          <w:p w14:paraId="6C8F9B22" w14:textId="184D0934"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5C3F56C5"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cataloguing practices as required by the organisation and can describe the risks associated with data errors</w:t>
            </w:r>
          </w:p>
        </w:tc>
        <w:tc>
          <w:tcPr>
            <w:tcW w:w="1754" w:type="pct"/>
          </w:tcPr>
          <w:p w14:paraId="04F0A14E"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Explains industry best practice and importance of standardised cataloguing practices e.g. Spectrum</w:t>
            </w:r>
          </w:p>
        </w:tc>
      </w:tr>
      <w:tr w:rsidR="00A33329" w:rsidRPr="00A33329" w14:paraId="4E75EF95" w14:textId="77777777" w:rsidTr="00060341">
        <w:trPr>
          <w:trHeight w:val="257"/>
        </w:trPr>
        <w:tc>
          <w:tcPr>
            <w:tcW w:w="663" w:type="pct"/>
            <w:vMerge/>
          </w:tcPr>
          <w:p w14:paraId="39DB6DD8" w14:textId="77777777" w:rsidR="00A33329" w:rsidRPr="00A33329" w:rsidRDefault="00A33329" w:rsidP="0011664E">
            <w:pPr>
              <w:spacing w:line="230" w:lineRule="exact"/>
              <w:rPr>
                <w:rFonts w:cstheme="minorHAnsi"/>
                <w:sz w:val="24"/>
                <w:szCs w:val="24"/>
              </w:rPr>
            </w:pPr>
          </w:p>
        </w:tc>
        <w:tc>
          <w:tcPr>
            <w:tcW w:w="796" w:type="pct"/>
          </w:tcPr>
          <w:p w14:paraId="3211D92D" w14:textId="24606DB5"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71C567CA"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range of environmental impacts on objects e.g. pest management, humidity, temperature, light levels including UV, environmental pollution</w:t>
            </w:r>
          </w:p>
        </w:tc>
        <w:tc>
          <w:tcPr>
            <w:tcW w:w="1754" w:type="pct"/>
          </w:tcPr>
          <w:p w14:paraId="3D2BA56C"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Explains processes to mitigate the environmental impacts on objects e.g. pest management, humidity, temperature, light levels including UV, environmental pollution</w:t>
            </w:r>
          </w:p>
        </w:tc>
      </w:tr>
      <w:tr w:rsidR="00A33329" w:rsidRPr="00A33329" w14:paraId="5837D5B1" w14:textId="77777777" w:rsidTr="00060341">
        <w:trPr>
          <w:trHeight w:val="257"/>
        </w:trPr>
        <w:tc>
          <w:tcPr>
            <w:tcW w:w="663" w:type="pct"/>
            <w:vMerge/>
          </w:tcPr>
          <w:p w14:paraId="1D750EAF" w14:textId="77777777" w:rsidR="00A33329" w:rsidRPr="00A33329" w:rsidRDefault="00A33329" w:rsidP="0011664E">
            <w:pPr>
              <w:spacing w:line="230" w:lineRule="exact"/>
              <w:rPr>
                <w:rFonts w:cstheme="minorHAnsi"/>
                <w:sz w:val="24"/>
                <w:szCs w:val="24"/>
              </w:rPr>
            </w:pPr>
          </w:p>
        </w:tc>
        <w:tc>
          <w:tcPr>
            <w:tcW w:w="796" w:type="pct"/>
          </w:tcPr>
          <w:p w14:paraId="2EC1041A" w14:textId="6D47D73F" w:rsidR="00A33329" w:rsidRPr="00A33329" w:rsidRDefault="00EF5F79"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3DC71996" w14:textId="1C556EBA"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w:t>
            </w:r>
            <w:r w:rsidR="003D16AD">
              <w:rPr>
                <w:rFonts w:cstheme="minorHAnsi"/>
                <w:sz w:val="24"/>
                <w:szCs w:val="24"/>
              </w:rPr>
              <w:t xml:space="preserve">scribes </w:t>
            </w:r>
            <w:r w:rsidRPr="00A33329">
              <w:rPr>
                <w:rFonts w:cstheme="minorHAnsi"/>
                <w:sz w:val="24"/>
                <w:szCs w:val="24"/>
              </w:rPr>
              <w:t>eporting processes for risks in-line with organisation’s policies and procedures</w:t>
            </w:r>
          </w:p>
        </w:tc>
        <w:tc>
          <w:tcPr>
            <w:tcW w:w="1754" w:type="pct"/>
          </w:tcPr>
          <w:p w14:paraId="1A2D558E"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N/A</w:t>
            </w:r>
          </w:p>
        </w:tc>
      </w:tr>
      <w:tr w:rsidR="00A33329" w:rsidRPr="00A33329" w14:paraId="279A38C6" w14:textId="77777777" w:rsidTr="00060341">
        <w:trPr>
          <w:trHeight w:val="257"/>
        </w:trPr>
        <w:tc>
          <w:tcPr>
            <w:tcW w:w="663" w:type="pct"/>
            <w:vMerge/>
          </w:tcPr>
          <w:p w14:paraId="710DCE79" w14:textId="77777777" w:rsidR="00A33329" w:rsidRPr="00A33329" w:rsidRDefault="00A33329" w:rsidP="0011664E">
            <w:pPr>
              <w:spacing w:line="230" w:lineRule="exact"/>
              <w:rPr>
                <w:rFonts w:cstheme="minorHAnsi"/>
                <w:sz w:val="24"/>
                <w:szCs w:val="24"/>
              </w:rPr>
            </w:pPr>
          </w:p>
        </w:tc>
        <w:tc>
          <w:tcPr>
            <w:tcW w:w="796" w:type="pct"/>
          </w:tcPr>
          <w:p w14:paraId="39B6FCBB" w14:textId="78196F50"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3C0A66AE"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budget implications and constraints on their work activities</w:t>
            </w:r>
          </w:p>
        </w:tc>
        <w:tc>
          <w:tcPr>
            <w:tcW w:w="1754" w:type="pct"/>
          </w:tcPr>
          <w:p w14:paraId="7611E565"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 xml:space="preserve">Explains identifying best use of money/value for money in their work activities </w:t>
            </w:r>
          </w:p>
        </w:tc>
      </w:tr>
      <w:tr w:rsidR="00A33329" w:rsidRPr="00A33329" w14:paraId="2D86E71E" w14:textId="77777777" w:rsidTr="00060341">
        <w:trPr>
          <w:trHeight w:val="218"/>
        </w:trPr>
        <w:tc>
          <w:tcPr>
            <w:tcW w:w="663" w:type="pct"/>
            <w:vMerge w:val="restart"/>
          </w:tcPr>
          <w:p w14:paraId="6280B8C1"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Mission, values and purpose </w:t>
            </w:r>
          </w:p>
        </w:tc>
        <w:tc>
          <w:tcPr>
            <w:tcW w:w="796" w:type="pct"/>
          </w:tcPr>
          <w:p w14:paraId="7F3CA01F" w14:textId="24A6D0A3"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53D7C790"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links between mission, values and objectives of the organisation and the impact of the context in which it operates on these (e.g. public/private facing, financial model, audiences and customers)</w:t>
            </w:r>
          </w:p>
        </w:tc>
        <w:tc>
          <w:tcPr>
            <w:tcW w:w="1754" w:type="pct"/>
          </w:tcPr>
          <w:p w14:paraId="180FB45C"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 xml:space="preserve">Relates personal activities to the organisation achieving its objectives </w:t>
            </w:r>
          </w:p>
        </w:tc>
      </w:tr>
      <w:tr w:rsidR="00A33329" w:rsidRPr="00A33329" w14:paraId="4BDEC32B" w14:textId="77777777" w:rsidTr="00060341">
        <w:trPr>
          <w:trHeight w:val="217"/>
        </w:trPr>
        <w:tc>
          <w:tcPr>
            <w:tcW w:w="663" w:type="pct"/>
            <w:vMerge/>
          </w:tcPr>
          <w:p w14:paraId="2B5D3E7E" w14:textId="77777777" w:rsidR="00A33329" w:rsidRPr="00A33329" w:rsidRDefault="00A33329" w:rsidP="0011664E">
            <w:pPr>
              <w:spacing w:line="230" w:lineRule="exact"/>
              <w:rPr>
                <w:rFonts w:cstheme="minorHAnsi"/>
                <w:sz w:val="24"/>
                <w:szCs w:val="24"/>
              </w:rPr>
            </w:pPr>
          </w:p>
        </w:tc>
        <w:tc>
          <w:tcPr>
            <w:tcW w:w="796" w:type="pct"/>
          </w:tcPr>
          <w:p w14:paraId="33334463" w14:textId="2E9ED662"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50D350EC"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importance of understanding third party objectives/standards and them upholding those of the organisation</w:t>
            </w:r>
          </w:p>
        </w:tc>
        <w:tc>
          <w:tcPr>
            <w:tcW w:w="1754" w:type="pct"/>
          </w:tcPr>
          <w:p w14:paraId="55D44819"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Explains the mutual benefit of mutual understanding all parties objectives/standards</w:t>
            </w:r>
          </w:p>
        </w:tc>
      </w:tr>
      <w:tr w:rsidR="00A33329" w:rsidRPr="00A33329" w14:paraId="38A5B6AF" w14:textId="77777777" w:rsidTr="00060341">
        <w:trPr>
          <w:trHeight w:val="217"/>
        </w:trPr>
        <w:tc>
          <w:tcPr>
            <w:tcW w:w="663" w:type="pct"/>
            <w:vMerge/>
          </w:tcPr>
          <w:p w14:paraId="3BF22B87" w14:textId="77777777" w:rsidR="00A33329" w:rsidRPr="00A33329" w:rsidRDefault="00A33329" w:rsidP="0011664E">
            <w:pPr>
              <w:spacing w:line="230" w:lineRule="exact"/>
              <w:rPr>
                <w:rFonts w:cstheme="minorHAnsi"/>
                <w:sz w:val="24"/>
                <w:szCs w:val="24"/>
              </w:rPr>
            </w:pPr>
          </w:p>
        </w:tc>
        <w:tc>
          <w:tcPr>
            <w:tcW w:w="796" w:type="pct"/>
          </w:tcPr>
          <w:p w14:paraId="547CAAE4" w14:textId="1E9326ED"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4DB4C64B"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importance of audiences and impact of audience diversity to the success of the organisation</w:t>
            </w:r>
          </w:p>
        </w:tc>
        <w:tc>
          <w:tcPr>
            <w:tcW w:w="1754" w:type="pct"/>
          </w:tcPr>
          <w:p w14:paraId="2B280071"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Explains how they consider audiences and their make-up in the own role</w:t>
            </w:r>
          </w:p>
        </w:tc>
      </w:tr>
      <w:tr w:rsidR="00A33329" w:rsidRPr="00A33329" w14:paraId="4444DDD1" w14:textId="77777777" w:rsidTr="00060341">
        <w:trPr>
          <w:trHeight w:val="217"/>
        </w:trPr>
        <w:tc>
          <w:tcPr>
            <w:tcW w:w="663" w:type="pct"/>
            <w:vMerge/>
          </w:tcPr>
          <w:p w14:paraId="485E23ED" w14:textId="77777777" w:rsidR="00A33329" w:rsidRPr="00A33329" w:rsidRDefault="00A33329" w:rsidP="0011664E">
            <w:pPr>
              <w:spacing w:line="230" w:lineRule="exact"/>
              <w:rPr>
                <w:rFonts w:cstheme="minorHAnsi"/>
                <w:sz w:val="24"/>
                <w:szCs w:val="24"/>
              </w:rPr>
            </w:pPr>
          </w:p>
        </w:tc>
        <w:tc>
          <w:tcPr>
            <w:tcW w:w="796" w:type="pct"/>
          </w:tcPr>
          <w:p w14:paraId="5E951875" w14:textId="0E4903DA"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18D826C9"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the organisation’s code of ethics and approaches to sustainable practices</w:t>
            </w:r>
          </w:p>
        </w:tc>
        <w:tc>
          <w:tcPr>
            <w:tcW w:w="1754" w:type="pct"/>
          </w:tcPr>
          <w:p w14:paraId="37549E2C"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Explains the impact and benefits of having a code of ethics and sustainable practices</w:t>
            </w:r>
          </w:p>
        </w:tc>
      </w:tr>
      <w:tr w:rsidR="00A33329" w:rsidRPr="00A33329" w14:paraId="03F59FDD" w14:textId="77777777" w:rsidTr="00060341">
        <w:trPr>
          <w:trHeight w:val="217"/>
        </w:trPr>
        <w:tc>
          <w:tcPr>
            <w:tcW w:w="663" w:type="pct"/>
            <w:vMerge/>
          </w:tcPr>
          <w:p w14:paraId="20FE80FB" w14:textId="77777777" w:rsidR="00A33329" w:rsidRPr="00A33329" w:rsidRDefault="00A33329" w:rsidP="0011664E">
            <w:pPr>
              <w:spacing w:line="230" w:lineRule="exact"/>
              <w:rPr>
                <w:rFonts w:cstheme="minorHAnsi"/>
                <w:sz w:val="24"/>
                <w:szCs w:val="24"/>
              </w:rPr>
            </w:pPr>
          </w:p>
        </w:tc>
        <w:tc>
          <w:tcPr>
            <w:tcW w:w="796" w:type="pct"/>
          </w:tcPr>
          <w:p w14:paraId="5EA6DFCB" w14:textId="22258D0D" w:rsidR="00A33329" w:rsidRPr="00A33329" w:rsidRDefault="00EF5F79" w:rsidP="0011664E">
            <w:pPr>
              <w:spacing w:after="120" w:line="230" w:lineRule="exact"/>
              <w:contextualSpacing/>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42E45AF1"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Describes a range of types of museums and galleries across the UK as well as explaining the economic and social conditions within which these operate</w:t>
            </w:r>
          </w:p>
        </w:tc>
        <w:tc>
          <w:tcPr>
            <w:tcW w:w="1754" w:type="pct"/>
          </w:tcPr>
          <w:p w14:paraId="4D81B47B" w14:textId="77777777" w:rsidR="00A33329" w:rsidRPr="00A33329" w:rsidRDefault="00A33329" w:rsidP="0011664E">
            <w:pPr>
              <w:spacing w:after="120" w:line="230" w:lineRule="exact"/>
              <w:contextualSpacing/>
              <w:rPr>
                <w:rFonts w:cstheme="minorHAnsi"/>
                <w:sz w:val="24"/>
                <w:szCs w:val="24"/>
              </w:rPr>
            </w:pPr>
            <w:r w:rsidRPr="00A33329">
              <w:rPr>
                <w:rFonts w:cstheme="minorHAnsi"/>
                <w:sz w:val="24"/>
                <w:szCs w:val="24"/>
              </w:rPr>
              <w:t>Explains the wider social and economic factors that impact their organisation and the wider museum and galleries sector</w:t>
            </w:r>
          </w:p>
        </w:tc>
      </w:tr>
      <w:tr w:rsidR="00A33329" w:rsidRPr="00A33329" w14:paraId="71C8B615" w14:textId="77777777" w:rsidTr="00060341">
        <w:trPr>
          <w:trHeight w:val="512"/>
        </w:trPr>
        <w:tc>
          <w:tcPr>
            <w:tcW w:w="663" w:type="pct"/>
          </w:tcPr>
          <w:p w14:paraId="01029836" w14:textId="77777777" w:rsidR="00A33329" w:rsidRPr="00A33329" w:rsidRDefault="00A33329" w:rsidP="0011664E">
            <w:pPr>
              <w:spacing w:line="230" w:lineRule="exact"/>
              <w:rPr>
                <w:rFonts w:cstheme="minorHAnsi"/>
                <w:sz w:val="24"/>
                <w:szCs w:val="24"/>
              </w:rPr>
            </w:pPr>
            <w:r w:rsidRPr="00A33329">
              <w:rPr>
                <w:rFonts w:cstheme="minorHAnsi"/>
                <w:sz w:val="24"/>
                <w:szCs w:val="24"/>
              </w:rPr>
              <w:t>Equality and diversity</w:t>
            </w:r>
          </w:p>
        </w:tc>
        <w:tc>
          <w:tcPr>
            <w:tcW w:w="796" w:type="pct"/>
          </w:tcPr>
          <w:p w14:paraId="5B960890" w14:textId="1FDFC536"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787" w:type="pct"/>
          </w:tcPr>
          <w:p w14:paraId="25D357F4" w14:textId="77777777" w:rsidR="00A33329" w:rsidRPr="00A33329" w:rsidRDefault="00A33329" w:rsidP="0011664E">
            <w:pPr>
              <w:pStyle w:val="ListParagraph"/>
              <w:spacing w:line="230" w:lineRule="exact"/>
              <w:ind w:left="0"/>
              <w:rPr>
                <w:rFonts w:cstheme="minorHAnsi"/>
                <w:sz w:val="24"/>
                <w:szCs w:val="24"/>
              </w:rPr>
            </w:pPr>
            <w:r w:rsidRPr="00A33329">
              <w:rPr>
                <w:rFonts w:cstheme="minorHAnsi"/>
                <w:sz w:val="24"/>
                <w:szCs w:val="24"/>
              </w:rPr>
              <w:t>Describes the organisation’s strategies for widening access, inclusion and diversity and explains their responsibilities in making them successful</w:t>
            </w:r>
          </w:p>
        </w:tc>
        <w:tc>
          <w:tcPr>
            <w:tcW w:w="1754" w:type="pct"/>
          </w:tcPr>
          <w:p w14:paraId="37E1F033" w14:textId="77777777" w:rsidR="00A33329" w:rsidRPr="00A33329" w:rsidRDefault="00A33329" w:rsidP="0011664E">
            <w:pPr>
              <w:pStyle w:val="ListParagraph"/>
              <w:spacing w:line="230" w:lineRule="exact"/>
              <w:ind w:left="0"/>
              <w:rPr>
                <w:rFonts w:cstheme="minorHAnsi"/>
                <w:sz w:val="24"/>
                <w:szCs w:val="24"/>
              </w:rPr>
            </w:pPr>
            <w:r w:rsidRPr="00A33329">
              <w:rPr>
                <w:rFonts w:cstheme="minorHAnsi"/>
                <w:sz w:val="24"/>
                <w:szCs w:val="24"/>
              </w:rPr>
              <w:t xml:space="preserve">Explains why the strategies are important and how they can support them </w:t>
            </w:r>
          </w:p>
        </w:tc>
      </w:tr>
    </w:tbl>
    <w:p w14:paraId="3BFE3080" w14:textId="7AEB19FE" w:rsidR="00A33329" w:rsidRDefault="00A33329" w:rsidP="00A33329">
      <w:pPr>
        <w:rPr>
          <w:sz w:val="24"/>
          <w:szCs w:val="24"/>
        </w:rPr>
      </w:pPr>
    </w:p>
    <w:p w14:paraId="2851275A" w14:textId="4C5F67C2" w:rsidR="00060341" w:rsidRDefault="00060341" w:rsidP="00A33329">
      <w:pPr>
        <w:rPr>
          <w:sz w:val="24"/>
          <w:szCs w:val="24"/>
        </w:rPr>
      </w:pPr>
    </w:p>
    <w:p w14:paraId="031C62EF" w14:textId="77777777" w:rsidR="00060341" w:rsidRPr="00A33329" w:rsidRDefault="00060341" w:rsidP="00A33329">
      <w:pPr>
        <w:rPr>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gridCol w:w="5386"/>
        <w:gridCol w:w="5245"/>
      </w:tblGrid>
      <w:tr w:rsidR="00A33329" w:rsidRPr="00A33329" w14:paraId="7B340291" w14:textId="77777777" w:rsidTr="00060341">
        <w:trPr>
          <w:trHeight w:val="312"/>
        </w:trPr>
        <w:tc>
          <w:tcPr>
            <w:tcW w:w="1843" w:type="dxa"/>
            <w:shd w:val="clear" w:color="auto" w:fill="7030A0"/>
          </w:tcPr>
          <w:p w14:paraId="064EDED5" w14:textId="77777777" w:rsidR="00A33329" w:rsidRPr="00A33329" w:rsidRDefault="00A33329" w:rsidP="0011664E">
            <w:pPr>
              <w:spacing w:line="230" w:lineRule="exact"/>
              <w:rPr>
                <w:rFonts w:cstheme="minorHAnsi"/>
                <w:color w:val="FFFFFF"/>
                <w:sz w:val="24"/>
                <w:szCs w:val="24"/>
              </w:rPr>
            </w:pPr>
            <w:r w:rsidRPr="00A33329">
              <w:rPr>
                <w:rFonts w:cstheme="minorHAnsi"/>
                <w:color w:val="FFFFFF"/>
                <w:sz w:val="24"/>
                <w:szCs w:val="24"/>
              </w:rPr>
              <w:t>Skills</w:t>
            </w:r>
          </w:p>
        </w:tc>
        <w:tc>
          <w:tcPr>
            <w:tcW w:w="2552" w:type="dxa"/>
            <w:shd w:val="clear" w:color="auto" w:fill="7030A0"/>
          </w:tcPr>
          <w:p w14:paraId="1AC74754" w14:textId="77777777" w:rsidR="00A33329" w:rsidRPr="00A33329" w:rsidRDefault="00A33329" w:rsidP="0011664E">
            <w:pPr>
              <w:spacing w:line="230" w:lineRule="exact"/>
              <w:rPr>
                <w:rFonts w:cstheme="minorHAnsi"/>
                <w:color w:val="FFFFFF"/>
                <w:sz w:val="24"/>
                <w:szCs w:val="24"/>
              </w:rPr>
            </w:pPr>
            <w:r w:rsidRPr="00A33329">
              <w:rPr>
                <w:rFonts w:cstheme="minorHAnsi"/>
                <w:color w:val="FFFFFF"/>
                <w:sz w:val="24"/>
                <w:szCs w:val="24"/>
              </w:rPr>
              <w:t xml:space="preserve">Fail criteria </w:t>
            </w:r>
          </w:p>
        </w:tc>
        <w:tc>
          <w:tcPr>
            <w:tcW w:w="5386" w:type="dxa"/>
            <w:shd w:val="clear" w:color="auto" w:fill="7030A0"/>
          </w:tcPr>
          <w:p w14:paraId="6A0832F6" w14:textId="77777777" w:rsidR="00A33329" w:rsidRPr="00A33329" w:rsidRDefault="00A33329" w:rsidP="0011664E">
            <w:pPr>
              <w:spacing w:line="230" w:lineRule="exact"/>
              <w:rPr>
                <w:rFonts w:cstheme="minorHAnsi"/>
                <w:color w:val="FFFFFF"/>
                <w:sz w:val="24"/>
                <w:szCs w:val="24"/>
              </w:rPr>
            </w:pPr>
            <w:r w:rsidRPr="00A33329">
              <w:rPr>
                <w:rFonts w:cstheme="minorHAnsi"/>
                <w:color w:val="FFFFFF"/>
                <w:sz w:val="24"/>
                <w:szCs w:val="24"/>
              </w:rPr>
              <w:t>Pass criteria</w:t>
            </w:r>
          </w:p>
        </w:tc>
        <w:tc>
          <w:tcPr>
            <w:tcW w:w="5245" w:type="dxa"/>
            <w:shd w:val="clear" w:color="auto" w:fill="7030A0"/>
          </w:tcPr>
          <w:p w14:paraId="5797F237" w14:textId="77777777" w:rsidR="00A33329" w:rsidRPr="00A33329" w:rsidRDefault="00A33329" w:rsidP="0011664E">
            <w:pPr>
              <w:spacing w:line="230" w:lineRule="exact"/>
              <w:rPr>
                <w:rFonts w:cstheme="minorHAnsi"/>
                <w:color w:val="FFFFFF"/>
                <w:sz w:val="24"/>
                <w:szCs w:val="24"/>
              </w:rPr>
            </w:pPr>
            <w:r w:rsidRPr="00A33329">
              <w:rPr>
                <w:rFonts w:cstheme="minorHAnsi"/>
                <w:color w:val="FFFFFF"/>
                <w:sz w:val="24"/>
                <w:szCs w:val="24"/>
              </w:rPr>
              <w:t xml:space="preserve">Distinction criteria </w:t>
            </w:r>
          </w:p>
        </w:tc>
      </w:tr>
      <w:tr w:rsidR="00A33329" w:rsidRPr="00A33329" w14:paraId="0092797D" w14:textId="77777777" w:rsidTr="00060341">
        <w:trPr>
          <w:trHeight w:val="382"/>
        </w:trPr>
        <w:tc>
          <w:tcPr>
            <w:tcW w:w="1843" w:type="dxa"/>
            <w:vMerge w:val="restart"/>
          </w:tcPr>
          <w:p w14:paraId="155365AC" w14:textId="77777777" w:rsidR="00A33329" w:rsidRPr="00A33329" w:rsidRDefault="00A33329" w:rsidP="0011664E">
            <w:pPr>
              <w:spacing w:line="230" w:lineRule="exact"/>
              <w:rPr>
                <w:rFonts w:cstheme="minorHAnsi"/>
                <w:sz w:val="24"/>
                <w:szCs w:val="24"/>
              </w:rPr>
            </w:pPr>
            <w:r w:rsidRPr="00A33329">
              <w:rPr>
                <w:rFonts w:cstheme="minorHAnsi"/>
                <w:sz w:val="24"/>
                <w:szCs w:val="24"/>
              </w:rPr>
              <w:t>Collections care and the safe management, storage and display of objects</w:t>
            </w:r>
          </w:p>
        </w:tc>
        <w:tc>
          <w:tcPr>
            <w:tcW w:w="2552" w:type="dxa"/>
          </w:tcPr>
          <w:p w14:paraId="3B7027AA" w14:textId="44A8257E"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58AE76BA"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Describes immediate improvements made as a result of carrying out reviews to storage and display areas</w:t>
            </w:r>
          </w:p>
        </w:tc>
        <w:tc>
          <w:tcPr>
            <w:tcW w:w="5245" w:type="dxa"/>
          </w:tcPr>
          <w:p w14:paraId="380DB2D5" w14:textId="77777777" w:rsidR="00A33329" w:rsidRPr="00A33329" w:rsidRDefault="00A33329" w:rsidP="0011664E">
            <w:pPr>
              <w:pStyle w:val="ListParagraph"/>
              <w:spacing w:line="230" w:lineRule="exact"/>
              <w:ind w:left="0"/>
              <w:rPr>
                <w:rFonts w:cstheme="minorHAnsi"/>
                <w:sz w:val="24"/>
                <w:szCs w:val="24"/>
              </w:rPr>
            </w:pPr>
            <w:r w:rsidRPr="00A33329">
              <w:rPr>
                <w:rFonts w:cstheme="minorHAnsi"/>
                <w:sz w:val="24"/>
                <w:szCs w:val="24"/>
              </w:rPr>
              <w:t xml:space="preserve">Evaluates the storage and display areas review outputs to make recommendations for future, longer term improvements </w:t>
            </w:r>
          </w:p>
        </w:tc>
      </w:tr>
      <w:tr w:rsidR="00A33329" w:rsidRPr="00A33329" w14:paraId="1CA0A80E" w14:textId="77777777" w:rsidTr="00060341">
        <w:trPr>
          <w:trHeight w:val="382"/>
        </w:trPr>
        <w:tc>
          <w:tcPr>
            <w:tcW w:w="1843" w:type="dxa"/>
            <w:vMerge/>
          </w:tcPr>
          <w:p w14:paraId="0E4B574D" w14:textId="77777777" w:rsidR="00A33329" w:rsidRPr="00A33329" w:rsidRDefault="00A33329" w:rsidP="0011664E">
            <w:pPr>
              <w:spacing w:line="230" w:lineRule="exact"/>
              <w:rPr>
                <w:rFonts w:cstheme="minorHAnsi"/>
                <w:sz w:val="24"/>
                <w:szCs w:val="24"/>
              </w:rPr>
            </w:pPr>
          </w:p>
        </w:tc>
        <w:tc>
          <w:tcPr>
            <w:tcW w:w="2552" w:type="dxa"/>
          </w:tcPr>
          <w:p w14:paraId="7B60E2DC" w14:textId="3725EAA9"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4EEC1EF9"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Demonstrates occasions of reviewing, repairing, relining and adapting showcases as required</w:t>
            </w:r>
          </w:p>
        </w:tc>
        <w:tc>
          <w:tcPr>
            <w:tcW w:w="5245" w:type="dxa"/>
          </w:tcPr>
          <w:p w14:paraId="536D213B" w14:textId="77777777" w:rsidR="00A33329" w:rsidRPr="00A33329" w:rsidRDefault="00A33329" w:rsidP="0011664E">
            <w:pPr>
              <w:pStyle w:val="ListParagraph"/>
              <w:spacing w:line="230" w:lineRule="exact"/>
              <w:ind w:left="0"/>
              <w:rPr>
                <w:rFonts w:cstheme="minorHAnsi"/>
                <w:sz w:val="24"/>
                <w:szCs w:val="24"/>
              </w:rPr>
            </w:pPr>
            <w:r w:rsidRPr="00A33329">
              <w:rPr>
                <w:rFonts w:cstheme="minorHAnsi"/>
                <w:sz w:val="24"/>
                <w:szCs w:val="24"/>
              </w:rPr>
              <w:t>Evaluates the reasons for review, repair, reline and adaptation of the showcases and the impact on the object of undertaking these activities.</w:t>
            </w:r>
          </w:p>
        </w:tc>
      </w:tr>
      <w:tr w:rsidR="00A33329" w:rsidRPr="00A33329" w14:paraId="1E850294" w14:textId="77777777" w:rsidTr="00060341">
        <w:trPr>
          <w:trHeight w:val="1754"/>
        </w:trPr>
        <w:tc>
          <w:tcPr>
            <w:tcW w:w="1843" w:type="dxa"/>
            <w:vMerge/>
          </w:tcPr>
          <w:p w14:paraId="5A5BEFD6" w14:textId="77777777" w:rsidR="00A33329" w:rsidRPr="00A33329" w:rsidRDefault="00A33329" w:rsidP="0011664E">
            <w:pPr>
              <w:spacing w:line="230" w:lineRule="exact"/>
              <w:rPr>
                <w:rFonts w:cstheme="minorHAnsi"/>
                <w:sz w:val="24"/>
                <w:szCs w:val="24"/>
              </w:rPr>
            </w:pPr>
          </w:p>
        </w:tc>
        <w:tc>
          <w:tcPr>
            <w:tcW w:w="2552" w:type="dxa"/>
          </w:tcPr>
          <w:p w14:paraId="140CBAEA" w14:textId="03A39F60"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476B5223"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Demonstrates assisting with the identification of faults and appropriate maintenance of equipment and machinery used in technician’s work eg ladders, scaffolding, hand tools, trolleys, band saws, laser cutters and any hot metal equipment for making mounts for objects. in accordance with the Organisation’s policies and procedures.</w:t>
            </w:r>
          </w:p>
        </w:tc>
        <w:tc>
          <w:tcPr>
            <w:tcW w:w="5245" w:type="dxa"/>
          </w:tcPr>
          <w:p w14:paraId="7B3AEC37" w14:textId="77777777" w:rsidR="00A33329" w:rsidRPr="00A33329" w:rsidRDefault="00A33329" w:rsidP="0011664E">
            <w:pPr>
              <w:pStyle w:val="ListParagraph"/>
              <w:spacing w:line="230" w:lineRule="exact"/>
              <w:ind w:left="0"/>
              <w:rPr>
                <w:rFonts w:cstheme="minorHAnsi"/>
                <w:sz w:val="24"/>
                <w:szCs w:val="24"/>
              </w:rPr>
            </w:pPr>
            <w:r w:rsidRPr="00A33329">
              <w:rPr>
                <w:rFonts w:cstheme="minorHAnsi"/>
                <w:sz w:val="24"/>
                <w:szCs w:val="24"/>
              </w:rPr>
              <w:t>Recognises the wider implications of the appropriate maintenance of equipment and machinery</w:t>
            </w:r>
          </w:p>
        </w:tc>
      </w:tr>
      <w:tr w:rsidR="00A33329" w:rsidRPr="00A33329" w14:paraId="510F0730" w14:textId="77777777" w:rsidTr="00060341">
        <w:trPr>
          <w:trHeight w:val="382"/>
        </w:trPr>
        <w:tc>
          <w:tcPr>
            <w:tcW w:w="1843" w:type="dxa"/>
            <w:vMerge/>
          </w:tcPr>
          <w:p w14:paraId="6FC0A055" w14:textId="77777777" w:rsidR="00A33329" w:rsidRPr="00A33329" w:rsidRDefault="00A33329" w:rsidP="0011664E">
            <w:pPr>
              <w:spacing w:line="230" w:lineRule="exact"/>
              <w:rPr>
                <w:rFonts w:cstheme="minorHAnsi"/>
                <w:sz w:val="24"/>
                <w:szCs w:val="24"/>
              </w:rPr>
            </w:pPr>
          </w:p>
        </w:tc>
        <w:tc>
          <w:tcPr>
            <w:tcW w:w="2552" w:type="dxa"/>
          </w:tcPr>
          <w:p w14:paraId="4BD3E267" w14:textId="290D708D"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1AA15745"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Describes pest/environmental related risks to objects in the organisation’s care and recommends actions to minimise them</w:t>
            </w:r>
          </w:p>
        </w:tc>
        <w:tc>
          <w:tcPr>
            <w:tcW w:w="5245" w:type="dxa"/>
          </w:tcPr>
          <w:p w14:paraId="3A9DC157" w14:textId="77777777" w:rsidR="00A33329" w:rsidRPr="00A33329" w:rsidRDefault="00A33329" w:rsidP="0011664E">
            <w:pPr>
              <w:pStyle w:val="ListParagraph"/>
              <w:spacing w:line="230" w:lineRule="exact"/>
              <w:ind w:left="0"/>
              <w:rPr>
                <w:rFonts w:cstheme="minorHAnsi"/>
                <w:sz w:val="24"/>
                <w:szCs w:val="24"/>
              </w:rPr>
            </w:pPr>
            <w:r w:rsidRPr="00A33329">
              <w:rPr>
                <w:rFonts w:cstheme="minorHAnsi"/>
                <w:sz w:val="24"/>
                <w:szCs w:val="24"/>
              </w:rPr>
              <w:t>Relates pest infestations to other underlying issues such as unseen environmental conditions</w:t>
            </w:r>
          </w:p>
        </w:tc>
      </w:tr>
      <w:tr w:rsidR="00A33329" w:rsidRPr="00A33329" w14:paraId="20029C21" w14:textId="77777777" w:rsidTr="00060341">
        <w:trPr>
          <w:trHeight w:val="382"/>
        </w:trPr>
        <w:tc>
          <w:tcPr>
            <w:tcW w:w="1843" w:type="dxa"/>
            <w:vMerge/>
          </w:tcPr>
          <w:p w14:paraId="48939B72" w14:textId="77777777" w:rsidR="00A33329" w:rsidRPr="00A33329" w:rsidRDefault="00A33329" w:rsidP="0011664E">
            <w:pPr>
              <w:spacing w:line="230" w:lineRule="exact"/>
              <w:rPr>
                <w:rFonts w:cstheme="minorHAnsi"/>
                <w:sz w:val="24"/>
                <w:szCs w:val="24"/>
              </w:rPr>
            </w:pPr>
          </w:p>
        </w:tc>
        <w:tc>
          <w:tcPr>
            <w:tcW w:w="2552" w:type="dxa"/>
          </w:tcPr>
          <w:p w14:paraId="61BF4A8A" w14:textId="6BEE1E4D"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029B8014"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Describes assisting with collections and object care procedures including examination, treatment and full documentation on a wide range of objects.</w:t>
            </w:r>
          </w:p>
        </w:tc>
        <w:tc>
          <w:tcPr>
            <w:tcW w:w="5245" w:type="dxa"/>
          </w:tcPr>
          <w:p w14:paraId="228D40FB" w14:textId="77777777" w:rsidR="00A33329" w:rsidRPr="00A33329" w:rsidRDefault="00A33329" w:rsidP="0011664E">
            <w:pPr>
              <w:pStyle w:val="ListParagraph"/>
              <w:spacing w:line="230" w:lineRule="exact"/>
              <w:ind w:left="0"/>
              <w:rPr>
                <w:rFonts w:cstheme="minorHAnsi"/>
                <w:sz w:val="24"/>
                <w:szCs w:val="24"/>
              </w:rPr>
            </w:pPr>
            <w:r w:rsidRPr="00A33329">
              <w:rPr>
                <w:rFonts w:cstheme="minorHAnsi"/>
                <w:sz w:val="24"/>
                <w:szCs w:val="24"/>
              </w:rPr>
              <w:t xml:space="preserve">Explains the links and wider implications of your role as a Museum &amp; Galleries Technician in relation to conservation activities </w:t>
            </w:r>
          </w:p>
        </w:tc>
      </w:tr>
      <w:tr w:rsidR="00A33329" w:rsidRPr="00A33329" w14:paraId="55D6576E" w14:textId="77777777" w:rsidTr="00060341">
        <w:trPr>
          <w:trHeight w:val="1064"/>
        </w:trPr>
        <w:tc>
          <w:tcPr>
            <w:tcW w:w="1843" w:type="dxa"/>
            <w:vMerge w:val="restart"/>
            <w:tcBorders>
              <w:bottom w:val="single" w:sz="4" w:space="0" w:color="auto"/>
            </w:tcBorders>
          </w:tcPr>
          <w:p w14:paraId="1F2C5849" w14:textId="77777777" w:rsidR="00A33329" w:rsidRPr="00A33329" w:rsidRDefault="00A33329" w:rsidP="0011664E">
            <w:pPr>
              <w:spacing w:line="230" w:lineRule="exact"/>
              <w:rPr>
                <w:rFonts w:cstheme="minorHAnsi"/>
                <w:sz w:val="24"/>
                <w:szCs w:val="24"/>
              </w:rPr>
            </w:pPr>
            <w:r w:rsidRPr="00A33329">
              <w:rPr>
                <w:rFonts w:cstheme="minorHAnsi"/>
                <w:sz w:val="24"/>
                <w:szCs w:val="24"/>
              </w:rPr>
              <w:lastRenderedPageBreak/>
              <w:t>Risk assessment and reporting</w:t>
            </w:r>
          </w:p>
        </w:tc>
        <w:tc>
          <w:tcPr>
            <w:tcW w:w="2552" w:type="dxa"/>
            <w:vMerge w:val="restart"/>
            <w:tcBorders>
              <w:bottom w:val="single" w:sz="4" w:space="0" w:color="auto"/>
            </w:tcBorders>
          </w:tcPr>
          <w:p w14:paraId="0343A823" w14:textId="49F58B4E" w:rsidR="00A33329" w:rsidRPr="00A33329" w:rsidRDefault="00060341" w:rsidP="0011664E">
            <w:pPr>
              <w:spacing w:after="0"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vMerge w:val="restart"/>
            <w:tcBorders>
              <w:bottom w:val="single" w:sz="4" w:space="0" w:color="auto"/>
            </w:tcBorders>
          </w:tcPr>
          <w:p w14:paraId="5596025B"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Demonstrates liaising with relevant staff to make sure that the object database is up to date with the outcome of activities</w:t>
            </w:r>
          </w:p>
        </w:tc>
        <w:tc>
          <w:tcPr>
            <w:tcW w:w="5245" w:type="dxa"/>
            <w:vMerge w:val="restart"/>
          </w:tcPr>
          <w:p w14:paraId="76E54D60"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Explains the wider impact of not making sure that the database is up to date</w:t>
            </w:r>
          </w:p>
        </w:tc>
      </w:tr>
      <w:tr w:rsidR="00A33329" w:rsidRPr="00A33329" w14:paraId="67E286D6" w14:textId="77777777" w:rsidTr="00060341">
        <w:trPr>
          <w:trHeight w:val="430"/>
        </w:trPr>
        <w:tc>
          <w:tcPr>
            <w:tcW w:w="1843" w:type="dxa"/>
            <w:vMerge/>
          </w:tcPr>
          <w:p w14:paraId="1AE50508" w14:textId="77777777" w:rsidR="00A33329" w:rsidRPr="00A33329" w:rsidRDefault="00A33329" w:rsidP="0011664E">
            <w:pPr>
              <w:spacing w:line="230" w:lineRule="exact"/>
              <w:rPr>
                <w:rFonts w:cstheme="minorHAnsi"/>
                <w:sz w:val="24"/>
                <w:szCs w:val="24"/>
              </w:rPr>
            </w:pPr>
          </w:p>
        </w:tc>
        <w:tc>
          <w:tcPr>
            <w:tcW w:w="2552" w:type="dxa"/>
            <w:vMerge/>
          </w:tcPr>
          <w:p w14:paraId="5EFED73A" w14:textId="77777777" w:rsidR="00A33329" w:rsidRPr="00A33329" w:rsidRDefault="00A33329" w:rsidP="0011664E">
            <w:pPr>
              <w:spacing w:line="230" w:lineRule="exact"/>
              <w:rPr>
                <w:rFonts w:cstheme="minorHAnsi"/>
                <w:sz w:val="24"/>
                <w:szCs w:val="24"/>
              </w:rPr>
            </w:pPr>
          </w:p>
        </w:tc>
        <w:tc>
          <w:tcPr>
            <w:tcW w:w="5386" w:type="dxa"/>
            <w:vMerge/>
          </w:tcPr>
          <w:p w14:paraId="7193A54F" w14:textId="77777777" w:rsidR="00A33329" w:rsidRPr="00A33329" w:rsidRDefault="00A33329" w:rsidP="0011664E">
            <w:pPr>
              <w:pStyle w:val="ListParagraph"/>
              <w:spacing w:after="0" w:line="230" w:lineRule="exact"/>
              <w:ind w:left="0"/>
              <w:rPr>
                <w:rFonts w:cstheme="minorHAnsi"/>
                <w:sz w:val="24"/>
                <w:szCs w:val="24"/>
              </w:rPr>
            </w:pPr>
          </w:p>
        </w:tc>
        <w:tc>
          <w:tcPr>
            <w:tcW w:w="5245" w:type="dxa"/>
            <w:vMerge/>
          </w:tcPr>
          <w:p w14:paraId="4839AE5A" w14:textId="77777777" w:rsidR="00A33329" w:rsidRPr="00A33329" w:rsidRDefault="00A33329" w:rsidP="0011664E">
            <w:pPr>
              <w:pStyle w:val="ListParagraph"/>
              <w:spacing w:after="0" w:line="230" w:lineRule="exact"/>
              <w:ind w:left="0"/>
              <w:rPr>
                <w:rFonts w:cstheme="minorHAnsi"/>
                <w:sz w:val="24"/>
                <w:szCs w:val="24"/>
              </w:rPr>
            </w:pPr>
          </w:p>
        </w:tc>
      </w:tr>
      <w:tr w:rsidR="00A33329" w:rsidRPr="00A33329" w14:paraId="275818B6" w14:textId="77777777" w:rsidTr="00060341">
        <w:trPr>
          <w:trHeight w:val="476"/>
        </w:trPr>
        <w:tc>
          <w:tcPr>
            <w:tcW w:w="1843" w:type="dxa"/>
            <w:vMerge/>
          </w:tcPr>
          <w:p w14:paraId="785BBF44" w14:textId="77777777" w:rsidR="00A33329" w:rsidRPr="00A33329" w:rsidRDefault="00A33329" w:rsidP="0011664E">
            <w:pPr>
              <w:spacing w:line="230" w:lineRule="exact"/>
              <w:rPr>
                <w:rFonts w:cstheme="minorHAnsi"/>
                <w:sz w:val="24"/>
                <w:szCs w:val="24"/>
              </w:rPr>
            </w:pPr>
          </w:p>
        </w:tc>
        <w:tc>
          <w:tcPr>
            <w:tcW w:w="2552" w:type="dxa"/>
          </w:tcPr>
          <w:p w14:paraId="72C599BF" w14:textId="098B8EE5"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21A832F1"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Demonstrates accurately documenting and reporting the condition of the objects in line the organisation’s policies and procedures including photographing objects to maintain visual records and aid accurate record keeping.</w:t>
            </w:r>
          </w:p>
        </w:tc>
        <w:tc>
          <w:tcPr>
            <w:tcW w:w="5245" w:type="dxa"/>
          </w:tcPr>
          <w:p w14:paraId="4CB71972"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Explains the wider impact of not accurately documenting and reporting the condition of the objects in line the organisation’s policies and procedures</w:t>
            </w:r>
          </w:p>
        </w:tc>
      </w:tr>
      <w:tr w:rsidR="00A33329" w:rsidRPr="00A33329" w14:paraId="63BFCE91" w14:textId="77777777" w:rsidTr="00060341">
        <w:trPr>
          <w:trHeight w:val="476"/>
        </w:trPr>
        <w:tc>
          <w:tcPr>
            <w:tcW w:w="1843" w:type="dxa"/>
            <w:vMerge/>
          </w:tcPr>
          <w:p w14:paraId="79B8BFFA" w14:textId="77777777" w:rsidR="00A33329" w:rsidRPr="00A33329" w:rsidRDefault="00A33329" w:rsidP="0011664E">
            <w:pPr>
              <w:spacing w:line="230" w:lineRule="exact"/>
              <w:rPr>
                <w:rFonts w:cstheme="minorHAnsi"/>
                <w:sz w:val="24"/>
                <w:szCs w:val="24"/>
              </w:rPr>
            </w:pPr>
          </w:p>
        </w:tc>
        <w:tc>
          <w:tcPr>
            <w:tcW w:w="2552" w:type="dxa"/>
          </w:tcPr>
          <w:p w14:paraId="3FA9CD0F" w14:textId="494224D3"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702CA05F"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Demonstrates contributing to the information for inclusion in condition and treatment reports for objects</w:t>
            </w:r>
          </w:p>
        </w:tc>
        <w:tc>
          <w:tcPr>
            <w:tcW w:w="5245" w:type="dxa"/>
          </w:tcPr>
          <w:p w14:paraId="7B115A3D"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 xml:space="preserve">Explains the implications and reasons for condition and treatment reports for objects and the wider implication of undertaking these activities </w:t>
            </w:r>
          </w:p>
        </w:tc>
      </w:tr>
      <w:tr w:rsidR="00A33329" w:rsidRPr="00A33329" w14:paraId="04AD5E35" w14:textId="77777777" w:rsidTr="00060341">
        <w:trPr>
          <w:trHeight w:val="532"/>
        </w:trPr>
        <w:tc>
          <w:tcPr>
            <w:tcW w:w="1843" w:type="dxa"/>
            <w:vMerge w:val="restart"/>
          </w:tcPr>
          <w:p w14:paraId="50648CFB"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Delivering against curatorial specifications </w:t>
            </w:r>
          </w:p>
        </w:tc>
        <w:tc>
          <w:tcPr>
            <w:tcW w:w="2552" w:type="dxa"/>
          </w:tcPr>
          <w:p w14:paraId="3C816023" w14:textId="6DFE20ED"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4A51E838"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Describes interpreting agreed plans to suitably prepare the relevant space for object installation and de-installation e.g. plinth manufacture, false wall building, artist commissions</w:t>
            </w:r>
          </w:p>
        </w:tc>
        <w:tc>
          <w:tcPr>
            <w:tcW w:w="5245" w:type="dxa"/>
          </w:tcPr>
          <w:p w14:paraId="43468D73"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Explains making suggestions for improvement to/identifying appropriate changes to agreed plans and justifies their recommendations</w:t>
            </w:r>
          </w:p>
        </w:tc>
      </w:tr>
      <w:tr w:rsidR="00A33329" w:rsidRPr="00A33329" w14:paraId="580421D1" w14:textId="77777777" w:rsidTr="00060341">
        <w:trPr>
          <w:trHeight w:val="307"/>
        </w:trPr>
        <w:tc>
          <w:tcPr>
            <w:tcW w:w="1843" w:type="dxa"/>
            <w:vMerge/>
          </w:tcPr>
          <w:p w14:paraId="0A03BA2D" w14:textId="77777777" w:rsidR="00A33329" w:rsidRPr="00A33329" w:rsidRDefault="00A33329" w:rsidP="0011664E">
            <w:pPr>
              <w:spacing w:line="230" w:lineRule="exact"/>
              <w:rPr>
                <w:rFonts w:cstheme="minorHAnsi"/>
                <w:sz w:val="24"/>
                <w:szCs w:val="24"/>
              </w:rPr>
            </w:pPr>
          </w:p>
        </w:tc>
        <w:tc>
          <w:tcPr>
            <w:tcW w:w="2552" w:type="dxa"/>
          </w:tcPr>
          <w:p w14:paraId="4C09F630" w14:textId="0A80104D"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35365EDD" w14:textId="77777777" w:rsidR="00A33329" w:rsidRPr="00A33329" w:rsidRDefault="00A33329" w:rsidP="0011664E">
            <w:pPr>
              <w:spacing w:line="230" w:lineRule="exact"/>
              <w:rPr>
                <w:rFonts w:cstheme="minorHAnsi"/>
                <w:sz w:val="24"/>
                <w:szCs w:val="24"/>
              </w:rPr>
            </w:pPr>
            <w:r w:rsidRPr="00A33329">
              <w:rPr>
                <w:rFonts w:cstheme="minorHAnsi"/>
                <w:sz w:val="24"/>
                <w:szCs w:val="24"/>
              </w:rPr>
              <w:t>Clearly describes offering advice and guidance about appropriate display, storage and environmental controls for objects to internal or external stakeholders</w:t>
            </w:r>
          </w:p>
        </w:tc>
        <w:tc>
          <w:tcPr>
            <w:tcW w:w="5245" w:type="dxa"/>
          </w:tcPr>
          <w:p w14:paraId="01E20C72" w14:textId="77777777" w:rsidR="00A33329" w:rsidRPr="00A33329" w:rsidRDefault="00A33329" w:rsidP="0011664E">
            <w:pPr>
              <w:spacing w:line="230" w:lineRule="exact"/>
              <w:rPr>
                <w:rFonts w:cstheme="minorHAnsi"/>
                <w:sz w:val="24"/>
                <w:szCs w:val="24"/>
              </w:rPr>
            </w:pPr>
            <w:r w:rsidRPr="00A33329">
              <w:rPr>
                <w:rFonts w:cstheme="minorHAnsi"/>
                <w:sz w:val="24"/>
                <w:szCs w:val="24"/>
              </w:rPr>
              <w:t>Clearly explains offering more detailed advice and guidance about appropriate display, storage and environmental controls for objects to internal or external stakeholder taking into account wider organisation implications</w:t>
            </w:r>
          </w:p>
        </w:tc>
      </w:tr>
      <w:tr w:rsidR="00A33329" w:rsidRPr="00A33329" w14:paraId="3765032B" w14:textId="77777777" w:rsidTr="00060341">
        <w:trPr>
          <w:trHeight w:val="272"/>
        </w:trPr>
        <w:tc>
          <w:tcPr>
            <w:tcW w:w="1843" w:type="dxa"/>
            <w:vMerge w:val="restart"/>
          </w:tcPr>
          <w:p w14:paraId="319235CE" w14:textId="77777777" w:rsidR="00A33329" w:rsidRPr="00A33329" w:rsidRDefault="00A33329" w:rsidP="0011664E">
            <w:pPr>
              <w:spacing w:line="230" w:lineRule="exact"/>
              <w:rPr>
                <w:rFonts w:cstheme="minorHAnsi"/>
                <w:sz w:val="24"/>
                <w:szCs w:val="24"/>
              </w:rPr>
            </w:pPr>
            <w:r w:rsidRPr="00A33329">
              <w:rPr>
                <w:rFonts w:cstheme="minorHAnsi"/>
                <w:sz w:val="24"/>
                <w:szCs w:val="24"/>
              </w:rPr>
              <w:t>Management of technical resources</w:t>
            </w:r>
          </w:p>
        </w:tc>
        <w:tc>
          <w:tcPr>
            <w:tcW w:w="2552" w:type="dxa"/>
          </w:tcPr>
          <w:p w14:paraId="5126F960" w14:textId="77657680"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5F39B409"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Demonstrates researching and sourcing appropriate materials, tools, equipment and supplies needed to make displays, mounts, cases and commissions in-line with organisation’s policies and procedures</w:t>
            </w:r>
          </w:p>
        </w:tc>
        <w:tc>
          <w:tcPr>
            <w:tcW w:w="5245" w:type="dxa"/>
          </w:tcPr>
          <w:p w14:paraId="43BCA725"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Justifies the recommendations for selecting materials, tools, equipment and supplies needed to make displays, mounts, cases</w:t>
            </w:r>
          </w:p>
        </w:tc>
      </w:tr>
      <w:tr w:rsidR="00A33329" w:rsidRPr="00A33329" w14:paraId="38E92B09" w14:textId="77777777" w:rsidTr="00060341">
        <w:trPr>
          <w:trHeight w:val="271"/>
        </w:trPr>
        <w:tc>
          <w:tcPr>
            <w:tcW w:w="1843" w:type="dxa"/>
            <w:vMerge/>
          </w:tcPr>
          <w:p w14:paraId="39376276" w14:textId="77777777" w:rsidR="00A33329" w:rsidRPr="00A33329" w:rsidRDefault="00A33329" w:rsidP="0011664E">
            <w:pPr>
              <w:spacing w:line="230" w:lineRule="exact"/>
              <w:rPr>
                <w:rFonts w:cstheme="minorHAnsi"/>
                <w:sz w:val="24"/>
                <w:szCs w:val="24"/>
              </w:rPr>
            </w:pPr>
          </w:p>
        </w:tc>
        <w:tc>
          <w:tcPr>
            <w:tcW w:w="2552" w:type="dxa"/>
          </w:tcPr>
          <w:p w14:paraId="1CC91A8B" w14:textId="2D2A05DB"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6A0BF985" w14:textId="77777777" w:rsidR="00A33329" w:rsidRPr="00A33329" w:rsidRDefault="00A33329" w:rsidP="0011664E">
            <w:pPr>
              <w:spacing w:line="230" w:lineRule="exact"/>
              <w:rPr>
                <w:rFonts w:cstheme="minorHAnsi"/>
                <w:sz w:val="24"/>
                <w:szCs w:val="24"/>
              </w:rPr>
            </w:pPr>
            <w:r w:rsidRPr="00A33329">
              <w:rPr>
                <w:rFonts w:cstheme="minorHAnsi"/>
                <w:sz w:val="24"/>
                <w:szCs w:val="24"/>
              </w:rPr>
              <w:t>Where appropriate, demonstrates ordering appropriate materials, tools, equipment and supplies needed to deliver technical designs and store objects in line with the organisation’s purchasing procedures and budget constraints of the task</w:t>
            </w:r>
          </w:p>
        </w:tc>
        <w:tc>
          <w:tcPr>
            <w:tcW w:w="5245" w:type="dxa"/>
          </w:tcPr>
          <w:p w14:paraId="687057E7" w14:textId="77777777" w:rsidR="00A33329" w:rsidRPr="00A33329" w:rsidRDefault="00A33329" w:rsidP="0011664E">
            <w:pPr>
              <w:spacing w:line="230" w:lineRule="exact"/>
              <w:rPr>
                <w:rFonts w:cstheme="minorHAnsi"/>
                <w:sz w:val="24"/>
                <w:szCs w:val="24"/>
              </w:rPr>
            </w:pPr>
            <w:r w:rsidRPr="00A33329">
              <w:rPr>
                <w:rFonts w:cstheme="minorHAnsi"/>
                <w:sz w:val="24"/>
                <w:szCs w:val="24"/>
              </w:rPr>
              <w:t>N/A</w:t>
            </w:r>
          </w:p>
        </w:tc>
      </w:tr>
      <w:tr w:rsidR="00A33329" w:rsidRPr="00A33329" w14:paraId="5A31784B" w14:textId="77777777" w:rsidTr="00060341">
        <w:trPr>
          <w:trHeight w:val="271"/>
        </w:trPr>
        <w:tc>
          <w:tcPr>
            <w:tcW w:w="1843" w:type="dxa"/>
            <w:vMerge/>
          </w:tcPr>
          <w:p w14:paraId="6424C43F" w14:textId="77777777" w:rsidR="00A33329" w:rsidRPr="00A33329" w:rsidRDefault="00A33329" w:rsidP="0011664E">
            <w:pPr>
              <w:spacing w:line="230" w:lineRule="exact"/>
              <w:rPr>
                <w:rFonts w:cstheme="minorHAnsi"/>
                <w:sz w:val="24"/>
                <w:szCs w:val="24"/>
              </w:rPr>
            </w:pPr>
          </w:p>
        </w:tc>
        <w:tc>
          <w:tcPr>
            <w:tcW w:w="2552" w:type="dxa"/>
          </w:tcPr>
          <w:p w14:paraId="718985C4" w14:textId="1E40CEE1"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43DDAB16" w14:textId="77777777" w:rsidR="00A33329" w:rsidRPr="00A33329" w:rsidRDefault="00A33329" w:rsidP="0011664E">
            <w:pPr>
              <w:spacing w:line="230" w:lineRule="exact"/>
              <w:rPr>
                <w:rFonts w:cstheme="minorHAnsi"/>
                <w:sz w:val="24"/>
                <w:szCs w:val="24"/>
              </w:rPr>
            </w:pPr>
            <w:r w:rsidRPr="00A33329">
              <w:rPr>
                <w:rFonts w:cstheme="minorHAnsi"/>
                <w:sz w:val="24"/>
                <w:szCs w:val="24"/>
              </w:rPr>
              <w:t>Demonstrates timely completion of documentation associated with sourcing and managing materials in-line with company standards</w:t>
            </w:r>
          </w:p>
        </w:tc>
        <w:tc>
          <w:tcPr>
            <w:tcW w:w="5245" w:type="dxa"/>
          </w:tcPr>
          <w:p w14:paraId="29F940A3"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Explains identifying improvements in the process of completing documentation associated with </w:t>
            </w:r>
            <w:r w:rsidRPr="00A33329">
              <w:rPr>
                <w:rFonts w:cstheme="minorHAnsi"/>
                <w:sz w:val="24"/>
                <w:szCs w:val="24"/>
              </w:rPr>
              <w:lastRenderedPageBreak/>
              <w:t>sourcing and managing materials and the benefits of those changes</w:t>
            </w:r>
          </w:p>
        </w:tc>
      </w:tr>
      <w:tr w:rsidR="00A33329" w:rsidRPr="00A33329" w14:paraId="5F36C865" w14:textId="77777777" w:rsidTr="00060341">
        <w:trPr>
          <w:trHeight w:val="207"/>
        </w:trPr>
        <w:tc>
          <w:tcPr>
            <w:tcW w:w="1843" w:type="dxa"/>
            <w:vMerge w:val="restart"/>
          </w:tcPr>
          <w:p w14:paraId="36E0AF3C" w14:textId="77777777" w:rsidR="00A33329" w:rsidRPr="00A33329" w:rsidRDefault="00A33329" w:rsidP="0011664E">
            <w:pPr>
              <w:spacing w:line="230" w:lineRule="exact"/>
              <w:rPr>
                <w:rFonts w:cstheme="minorHAnsi"/>
                <w:sz w:val="24"/>
                <w:szCs w:val="24"/>
              </w:rPr>
            </w:pPr>
            <w:r w:rsidRPr="00A33329">
              <w:rPr>
                <w:rFonts w:cstheme="minorHAnsi"/>
                <w:sz w:val="24"/>
                <w:szCs w:val="24"/>
              </w:rPr>
              <w:lastRenderedPageBreak/>
              <w:t xml:space="preserve">Problem solving </w:t>
            </w:r>
          </w:p>
        </w:tc>
        <w:tc>
          <w:tcPr>
            <w:tcW w:w="2552" w:type="dxa"/>
          </w:tcPr>
          <w:p w14:paraId="64AF7067" w14:textId="0174137C"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397816EE"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Demonstrates identifying unexpected challenges such as changes in environmental and biological conditions, deviation from the specifications and operational restrictions that impact their activities</w:t>
            </w:r>
          </w:p>
        </w:tc>
        <w:tc>
          <w:tcPr>
            <w:tcW w:w="5245" w:type="dxa"/>
          </w:tcPr>
          <w:p w14:paraId="4F14776F"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Explains anticipating typical unexpected challenges and actions taken to prevent/reduce their impact</w:t>
            </w:r>
          </w:p>
        </w:tc>
      </w:tr>
      <w:tr w:rsidR="00A33329" w:rsidRPr="00A33329" w14:paraId="65F27B5E" w14:textId="77777777" w:rsidTr="00060341">
        <w:trPr>
          <w:trHeight w:val="206"/>
        </w:trPr>
        <w:tc>
          <w:tcPr>
            <w:tcW w:w="1843" w:type="dxa"/>
            <w:vMerge/>
          </w:tcPr>
          <w:p w14:paraId="53B2BA2F" w14:textId="77777777" w:rsidR="00A33329" w:rsidRPr="00A33329" w:rsidRDefault="00A33329" w:rsidP="0011664E">
            <w:pPr>
              <w:spacing w:line="230" w:lineRule="exact"/>
              <w:rPr>
                <w:rFonts w:cstheme="minorHAnsi"/>
                <w:sz w:val="24"/>
                <w:szCs w:val="24"/>
              </w:rPr>
            </w:pPr>
          </w:p>
        </w:tc>
        <w:tc>
          <w:tcPr>
            <w:tcW w:w="2552" w:type="dxa"/>
          </w:tcPr>
          <w:p w14:paraId="0A9D81B5" w14:textId="5301EC42"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5785AE0E" w14:textId="77777777" w:rsidR="00A33329" w:rsidRPr="00A33329" w:rsidRDefault="00A33329" w:rsidP="0011664E">
            <w:pPr>
              <w:spacing w:line="230" w:lineRule="exact"/>
              <w:rPr>
                <w:rFonts w:cstheme="minorHAnsi"/>
                <w:sz w:val="24"/>
                <w:szCs w:val="24"/>
              </w:rPr>
            </w:pPr>
            <w:r w:rsidRPr="00A33329">
              <w:rPr>
                <w:rFonts w:cstheme="minorHAnsi"/>
                <w:sz w:val="24"/>
                <w:szCs w:val="24"/>
              </w:rPr>
              <w:t>Demonstrates offering and implementing appropriate solutions to the identified challenge when they are within their own area of responsibility or when to seek appropriate guidance from others</w:t>
            </w:r>
          </w:p>
        </w:tc>
        <w:tc>
          <w:tcPr>
            <w:tcW w:w="5245" w:type="dxa"/>
          </w:tcPr>
          <w:p w14:paraId="3E733CDB" w14:textId="77777777" w:rsidR="00A33329" w:rsidRPr="00A33329" w:rsidRDefault="00A33329" w:rsidP="0011664E">
            <w:pPr>
              <w:spacing w:line="230" w:lineRule="exact"/>
              <w:rPr>
                <w:rFonts w:cstheme="minorHAnsi"/>
                <w:sz w:val="24"/>
                <w:szCs w:val="24"/>
              </w:rPr>
            </w:pPr>
            <w:r w:rsidRPr="00A33329">
              <w:rPr>
                <w:rFonts w:cstheme="minorHAnsi"/>
                <w:sz w:val="24"/>
                <w:szCs w:val="24"/>
              </w:rPr>
              <w:t>Explains evaluating solutions and effectively advising others on them whilst making sure the solutions are included in future plans</w:t>
            </w:r>
          </w:p>
        </w:tc>
      </w:tr>
      <w:tr w:rsidR="00A33329" w:rsidRPr="00A33329" w14:paraId="59034079" w14:textId="77777777" w:rsidTr="00060341">
        <w:trPr>
          <w:trHeight w:val="295"/>
        </w:trPr>
        <w:tc>
          <w:tcPr>
            <w:tcW w:w="1843" w:type="dxa"/>
            <w:vMerge w:val="restart"/>
          </w:tcPr>
          <w:p w14:paraId="2273AEE0"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Communication </w:t>
            </w:r>
          </w:p>
        </w:tc>
        <w:tc>
          <w:tcPr>
            <w:tcW w:w="2552" w:type="dxa"/>
          </w:tcPr>
          <w:p w14:paraId="4B08862A" w14:textId="7836AB75"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210FDB57" w14:textId="77777777" w:rsidR="00A33329" w:rsidRPr="00A33329" w:rsidRDefault="00A33329" w:rsidP="0011664E">
            <w:pPr>
              <w:pStyle w:val="ListParagraph"/>
              <w:spacing w:after="0" w:line="230" w:lineRule="exact"/>
              <w:ind w:left="0"/>
              <w:rPr>
                <w:rFonts w:cstheme="minorHAnsi"/>
                <w:sz w:val="24"/>
                <w:szCs w:val="24"/>
              </w:rPr>
            </w:pPr>
            <w:r w:rsidRPr="00A33329">
              <w:rPr>
                <w:rFonts w:cstheme="minorHAnsi"/>
                <w:sz w:val="24"/>
                <w:szCs w:val="24"/>
              </w:rPr>
              <w:t>Demonstrates clearly writing, speaking and presenting appropriate information in relation to their role to others</w:t>
            </w:r>
          </w:p>
        </w:tc>
        <w:tc>
          <w:tcPr>
            <w:tcW w:w="5245" w:type="dxa"/>
          </w:tcPr>
          <w:p w14:paraId="785E6986"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Explains confidently presenting information relative to their role to others </w:t>
            </w:r>
          </w:p>
        </w:tc>
      </w:tr>
      <w:tr w:rsidR="00A33329" w:rsidRPr="00A33329" w14:paraId="23CB2E4D" w14:textId="77777777" w:rsidTr="00060341">
        <w:trPr>
          <w:trHeight w:val="295"/>
        </w:trPr>
        <w:tc>
          <w:tcPr>
            <w:tcW w:w="1843" w:type="dxa"/>
            <w:vMerge/>
          </w:tcPr>
          <w:p w14:paraId="6CCD5977" w14:textId="77777777" w:rsidR="00A33329" w:rsidRPr="00A33329" w:rsidRDefault="00A33329" w:rsidP="0011664E">
            <w:pPr>
              <w:spacing w:line="230" w:lineRule="exact"/>
              <w:rPr>
                <w:rFonts w:cstheme="minorHAnsi"/>
                <w:sz w:val="24"/>
                <w:szCs w:val="24"/>
              </w:rPr>
            </w:pPr>
          </w:p>
        </w:tc>
        <w:tc>
          <w:tcPr>
            <w:tcW w:w="2552" w:type="dxa"/>
          </w:tcPr>
          <w:p w14:paraId="1CEE1F92" w14:textId="16B17639"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763DE8E5" w14:textId="77777777" w:rsidR="00A33329" w:rsidRPr="00A33329" w:rsidRDefault="00A33329" w:rsidP="0011664E">
            <w:pPr>
              <w:spacing w:line="230" w:lineRule="exact"/>
              <w:rPr>
                <w:rFonts w:cstheme="minorHAnsi"/>
                <w:sz w:val="24"/>
                <w:szCs w:val="24"/>
              </w:rPr>
            </w:pPr>
            <w:r w:rsidRPr="00A33329">
              <w:rPr>
                <w:rFonts w:cstheme="minorHAnsi"/>
                <w:sz w:val="24"/>
                <w:szCs w:val="24"/>
              </w:rPr>
              <w:t>Demonstrates accuracy in completing a wide range of documentation associated with their role in-line with company standards</w:t>
            </w:r>
          </w:p>
        </w:tc>
        <w:tc>
          <w:tcPr>
            <w:tcW w:w="5245" w:type="dxa"/>
          </w:tcPr>
          <w:p w14:paraId="401C969F" w14:textId="77777777" w:rsidR="00A33329" w:rsidRPr="00A33329" w:rsidRDefault="00A33329" w:rsidP="0011664E">
            <w:pPr>
              <w:spacing w:line="230" w:lineRule="exact"/>
              <w:rPr>
                <w:rFonts w:cstheme="minorHAnsi"/>
                <w:sz w:val="24"/>
                <w:szCs w:val="24"/>
              </w:rPr>
            </w:pPr>
            <w:r w:rsidRPr="00A33329">
              <w:rPr>
                <w:rFonts w:cstheme="minorHAnsi"/>
                <w:sz w:val="24"/>
                <w:szCs w:val="24"/>
              </w:rPr>
              <w:t>N/A</w:t>
            </w:r>
          </w:p>
        </w:tc>
      </w:tr>
      <w:tr w:rsidR="00A33329" w:rsidRPr="00A33329" w14:paraId="1F85D336" w14:textId="77777777" w:rsidTr="00060341">
        <w:trPr>
          <w:trHeight w:val="295"/>
        </w:trPr>
        <w:tc>
          <w:tcPr>
            <w:tcW w:w="1843" w:type="dxa"/>
            <w:vMerge/>
          </w:tcPr>
          <w:p w14:paraId="44BBFFF6" w14:textId="77777777" w:rsidR="00A33329" w:rsidRPr="00A33329" w:rsidRDefault="00A33329" w:rsidP="0011664E">
            <w:pPr>
              <w:spacing w:line="230" w:lineRule="exact"/>
              <w:rPr>
                <w:rFonts w:cstheme="minorHAnsi"/>
                <w:sz w:val="24"/>
                <w:szCs w:val="24"/>
              </w:rPr>
            </w:pPr>
          </w:p>
        </w:tc>
        <w:tc>
          <w:tcPr>
            <w:tcW w:w="2552" w:type="dxa"/>
          </w:tcPr>
          <w:p w14:paraId="7B575ED9" w14:textId="2E93767C" w:rsidR="00A33329" w:rsidRPr="00A33329" w:rsidRDefault="00060341" w:rsidP="0011664E">
            <w:pPr>
              <w:spacing w:line="230" w:lineRule="exact"/>
              <w:rPr>
                <w:rFonts w:cstheme="minorHAnsi"/>
                <w:color w:val="000000"/>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61DEACE8" w14:textId="77777777" w:rsidR="00A33329" w:rsidRPr="00A33329" w:rsidRDefault="00A33329" w:rsidP="0011664E">
            <w:pPr>
              <w:spacing w:line="230" w:lineRule="exact"/>
              <w:rPr>
                <w:rFonts w:cstheme="minorHAnsi"/>
                <w:sz w:val="24"/>
                <w:szCs w:val="24"/>
              </w:rPr>
            </w:pPr>
            <w:r w:rsidRPr="00A33329">
              <w:rPr>
                <w:rFonts w:cstheme="minorHAnsi"/>
                <w:sz w:val="24"/>
                <w:szCs w:val="24"/>
              </w:rPr>
              <w:t>Recognises different methods of communication appropriate to the issue and/or the audience</w:t>
            </w:r>
          </w:p>
        </w:tc>
        <w:tc>
          <w:tcPr>
            <w:tcW w:w="5245" w:type="dxa"/>
          </w:tcPr>
          <w:p w14:paraId="369C26B6" w14:textId="77777777" w:rsidR="00A33329" w:rsidRPr="00A33329" w:rsidRDefault="00A33329" w:rsidP="0011664E">
            <w:pPr>
              <w:spacing w:line="230" w:lineRule="exact"/>
              <w:rPr>
                <w:rFonts w:cstheme="minorHAnsi"/>
                <w:sz w:val="24"/>
                <w:szCs w:val="24"/>
              </w:rPr>
            </w:pPr>
            <w:r w:rsidRPr="00A33329">
              <w:rPr>
                <w:rFonts w:cstheme="minorHAnsi"/>
                <w:sz w:val="24"/>
                <w:szCs w:val="24"/>
              </w:rPr>
              <w:t>Explains the selected method of communication and justifies its use in relation to the context of the issue and the requirements of the audience</w:t>
            </w:r>
          </w:p>
        </w:tc>
      </w:tr>
      <w:tr w:rsidR="00A33329" w:rsidRPr="00A33329" w14:paraId="6203EAB9" w14:textId="77777777" w:rsidTr="00060341">
        <w:trPr>
          <w:trHeight w:val="221"/>
        </w:trPr>
        <w:tc>
          <w:tcPr>
            <w:tcW w:w="1843" w:type="dxa"/>
            <w:vMerge w:val="restart"/>
          </w:tcPr>
          <w:p w14:paraId="6C046FD8"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Working Relationships </w:t>
            </w:r>
          </w:p>
        </w:tc>
        <w:tc>
          <w:tcPr>
            <w:tcW w:w="2552" w:type="dxa"/>
          </w:tcPr>
          <w:p w14:paraId="01439846" w14:textId="7C0DC487"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19357100" w14:textId="77777777" w:rsidR="00A33329" w:rsidRPr="00A33329" w:rsidRDefault="00A33329" w:rsidP="0011664E">
            <w:pPr>
              <w:spacing w:line="230" w:lineRule="exact"/>
              <w:rPr>
                <w:rFonts w:cstheme="minorHAnsi"/>
                <w:sz w:val="24"/>
                <w:szCs w:val="24"/>
              </w:rPr>
            </w:pPr>
            <w:r w:rsidRPr="00A33329">
              <w:rPr>
                <w:rFonts w:cstheme="minorHAnsi"/>
                <w:sz w:val="24"/>
                <w:szCs w:val="24"/>
              </w:rPr>
              <w:t>Demonstrates working as part of a team and appropriate cross-department working, sharing responsibilities to achieve objectives</w:t>
            </w:r>
          </w:p>
        </w:tc>
        <w:tc>
          <w:tcPr>
            <w:tcW w:w="5245" w:type="dxa"/>
          </w:tcPr>
          <w:p w14:paraId="323CCFFD" w14:textId="77777777" w:rsidR="00A33329" w:rsidRPr="00A33329" w:rsidRDefault="00A33329" w:rsidP="0011664E">
            <w:pPr>
              <w:spacing w:line="230" w:lineRule="exact"/>
              <w:rPr>
                <w:rFonts w:cstheme="minorHAnsi"/>
                <w:sz w:val="24"/>
                <w:szCs w:val="24"/>
              </w:rPr>
            </w:pPr>
            <w:r w:rsidRPr="00A33329">
              <w:rPr>
                <w:rFonts w:cstheme="minorHAnsi"/>
                <w:sz w:val="24"/>
                <w:szCs w:val="24"/>
              </w:rPr>
              <w:t>Explains wider context of their activities within the organisation recognising opportunities for collaboration to achieve objectives</w:t>
            </w:r>
          </w:p>
        </w:tc>
      </w:tr>
      <w:tr w:rsidR="00A33329" w:rsidRPr="00A33329" w14:paraId="54FC2A0A" w14:textId="77777777" w:rsidTr="00060341">
        <w:trPr>
          <w:trHeight w:val="220"/>
        </w:trPr>
        <w:tc>
          <w:tcPr>
            <w:tcW w:w="1843" w:type="dxa"/>
            <w:vMerge/>
          </w:tcPr>
          <w:p w14:paraId="4B509A2E" w14:textId="77777777" w:rsidR="00A33329" w:rsidRPr="00A33329" w:rsidRDefault="00A33329" w:rsidP="0011664E">
            <w:pPr>
              <w:spacing w:line="230" w:lineRule="exact"/>
              <w:rPr>
                <w:rFonts w:cstheme="minorHAnsi"/>
                <w:sz w:val="24"/>
                <w:szCs w:val="24"/>
              </w:rPr>
            </w:pPr>
          </w:p>
        </w:tc>
        <w:tc>
          <w:tcPr>
            <w:tcW w:w="2552" w:type="dxa"/>
          </w:tcPr>
          <w:p w14:paraId="6E37A622" w14:textId="20EA79AF"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67ED54DE" w14:textId="77777777" w:rsidR="00A33329" w:rsidRPr="00A33329" w:rsidRDefault="00A33329" w:rsidP="0011664E">
            <w:pPr>
              <w:spacing w:line="230" w:lineRule="exact"/>
              <w:rPr>
                <w:rFonts w:cstheme="minorHAnsi"/>
                <w:sz w:val="24"/>
                <w:szCs w:val="24"/>
              </w:rPr>
            </w:pPr>
            <w:r w:rsidRPr="00A33329">
              <w:rPr>
                <w:rFonts w:cstheme="minorHAnsi"/>
                <w:sz w:val="24"/>
                <w:szCs w:val="24"/>
              </w:rPr>
              <w:t>Demonstrates meeting milestones and deadlines, working within budgets and providing regular progress reports in-line with curatorial and/or collections care requirements</w:t>
            </w:r>
          </w:p>
        </w:tc>
        <w:tc>
          <w:tcPr>
            <w:tcW w:w="5245" w:type="dxa"/>
          </w:tcPr>
          <w:p w14:paraId="16DDC5DB"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Explains involvement in planning processes relative to curatorial and/or collections care requirements and pre-empting, identifying and informing others of variations required to ensure deliverables are achieved </w:t>
            </w:r>
          </w:p>
        </w:tc>
      </w:tr>
      <w:tr w:rsidR="00A33329" w:rsidRPr="00A33329" w14:paraId="70B0BF81" w14:textId="77777777" w:rsidTr="00060341">
        <w:trPr>
          <w:trHeight w:val="220"/>
        </w:trPr>
        <w:tc>
          <w:tcPr>
            <w:tcW w:w="1843" w:type="dxa"/>
            <w:vMerge/>
          </w:tcPr>
          <w:p w14:paraId="68E5A669" w14:textId="77777777" w:rsidR="00A33329" w:rsidRPr="00A33329" w:rsidRDefault="00A33329" w:rsidP="0011664E">
            <w:pPr>
              <w:spacing w:line="230" w:lineRule="exact"/>
              <w:rPr>
                <w:rFonts w:cstheme="minorHAnsi"/>
                <w:sz w:val="24"/>
                <w:szCs w:val="24"/>
              </w:rPr>
            </w:pPr>
          </w:p>
        </w:tc>
        <w:tc>
          <w:tcPr>
            <w:tcW w:w="2552" w:type="dxa"/>
          </w:tcPr>
          <w:p w14:paraId="4D2DEFBF" w14:textId="6F837348" w:rsidR="00A33329" w:rsidRPr="00A33329" w:rsidRDefault="00060341" w:rsidP="0011664E">
            <w:pPr>
              <w:spacing w:line="23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5386" w:type="dxa"/>
          </w:tcPr>
          <w:p w14:paraId="765357E9" w14:textId="77777777" w:rsidR="00A33329" w:rsidRPr="00A33329" w:rsidRDefault="00A33329" w:rsidP="0011664E">
            <w:pPr>
              <w:spacing w:line="230" w:lineRule="exact"/>
              <w:rPr>
                <w:rFonts w:cstheme="minorHAnsi"/>
                <w:sz w:val="24"/>
                <w:szCs w:val="24"/>
              </w:rPr>
            </w:pPr>
            <w:r w:rsidRPr="00A33329">
              <w:rPr>
                <w:rFonts w:cstheme="minorHAnsi"/>
                <w:sz w:val="24"/>
                <w:szCs w:val="24"/>
              </w:rPr>
              <w:t>Demonstrates consistently achieving a range of appropriate tasks independently</w:t>
            </w:r>
          </w:p>
        </w:tc>
        <w:tc>
          <w:tcPr>
            <w:tcW w:w="5245" w:type="dxa"/>
          </w:tcPr>
          <w:p w14:paraId="76608A90"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Explains going above and beyond within roles parameters to achieve independent tasks more effectively/efficiently </w:t>
            </w:r>
          </w:p>
        </w:tc>
      </w:tr>
    </w:tbl>
    <w:p w14:paraId="47AFA82E" w14:textId="77777777" w:rsidR="00A33329" w:rsidRPr="00A33329" w:rsidRDefault="00A33329" w:rsidP="00A33329">
      <w:pPr>
        <w:rPr>
          <w:sz w:val="24"/>
          <w:szCs w:val="24"/>
        </w:rPr>
      </w:pPr>
    </w:p>
    <w:tbl>
      <w:tblPr>
        <w:tblW w:w="49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2551"/>
        <w:gridCol w:w="5385"/>
        <w:gridCol w:w="5133"/>
      </w:tblGrid>
      <w:tr w:rsidR="00A33329" w:rsidRPr="00A33329" w14:paraId="59B9BF45" w14:textId="77777777" w:rsidTr="005A4EAA">
        <w:tc>
          <w:tcPr>
            <w:tcW w:w="618" w:type="pct"/>
            <w:shd w:val="clear" w:color="auto" w:fill="7030A0"/>
          </w:tcPr>
          <w:p w14:paraId="1A15FED8" w14:textId="77777777" w:rsidR="00A33329" w:rsidRPr="00A33329" w:rsidRDefault="00A33329" w:rsidP="0011664E">
            <w:pPr>
              <w:spacing w:line="260" w:lineRule="exact"/>
              <w:rPr>
                <w:rFonts w:cstheme="minorHAnsi"/>
                <w:color w:val="FFFFFF"/>
                <w:sz w:val="24"/>
                <w:szCs w:val="24"/>
              </w:rPr>
            </w:pPr>
            <w:r w:rsidRPr="00A33329">
              <w:rPr>
                <w:rFonts w:cstheme="minorHAnsi"/>
                <w:color w:val="FFFFFF"/>
                <w:sz w:val="24"/>
                <w:szCs w:val="24"/>
              </w:rPr>
              <w:lastRenderedPageBreak/>
              <w:t>Behaviours</w:t>
            </w:r>
          </w:p>
        </w:tc>
        <w:tc>
          <w:tcPr>
            <w:tcW w:w="855" w:type="pct"/>
            <w:shd w:val="clear" w:color="auto" w:fill="7030A0"/>
          </w:tcPr>
          <w:p w14:paraId="58DE5672" w14:textId="77777777" w:rsidR="00A33329" w:rsidRPr="00A33329" w:rsidRDefault="00A33329" w:rsidP="0011664E">
            <w:pPr>
              <w:spacing w:line="260" w:lineRule="exact"/>
              <w:jc w:val="center"/>
              <w:rPr>
                <w:rFonts w:cstheme="minorHAnsi"/>
                <w:color w:val="FFFFFF"/>
                <w:sz w:val="24"/>
                <w:szCs w:val="24"/>
              </w:rPr>
            </w:pPr>
            <w:r w:rsidRPr="00A33329">
              <w:rPr>
                <w:rFonts w:cstheme="minorHAnsi"/>
                <w:color w:val="FFFFFF"/>
                <w:sz w:val="24"/>
                <w:szCs w:val="24"/>
              </w:rPr>
              <w:t xml:space="preserve">Fail criteria </w:t>
            </w:r>
          </w:p>
        </w:tc>
        <w:tc>
          <w:tcPr>
            <w:tcW w:w="1805" w:type="pct"/>
            <w:shd w:val="clear" w:color="auto" w:fill="7030A0"/>
          </w:tcPr>
          <w:p w14:paraId="64A7332C" w14:textId="77777777" w:rsidR="00A33329" w:rsidRPr="00A33329" w:rsidRDefault="00A33329" w:rsidP="0011664E">
            <w:pPr>
              <w:spacing w:line="260" w:lineRule="exact"/>
              <w:jc w:val="center"/>
              <w:rPr>
                <w:rFonts w:cstheme="minorHAnsi"/>
                <w:color w:val="FFFFFF"/>
                <w:sz w:val="24"/>
                <w:szCs w:val="24"/>
              </w:rPr>
            </w:pPr>
            <w:r w:rsidRPr="00A33329">
              <w:rPr>
                <w:rFonts w:cstheme="minorHAnsi"/>
                <w:color w:val="FFFFFF"/>
                <w:sz w:val="24"/>
                <w:szCs w:val="24"/>
              </w:rPr>
              <w:t>Pass criteria</w:t>
            </w:r>
          </w:p>
        </w:tc>
        <w:tc>
          <w:tcPr>
            <w:tcW w:w="1721" w:type="pct"/>
            <w:shd w:val="clear" w:color="auto" w:fill="7030A0"/>
          </w:tcPr>
          <w:p w14:paraId="7D62FE11" w14:textId="77777777" w:rsidR="00A33329" w:rsidRPr="00A33329" w:rsidRDefault="00A33329" w:rsidP="0011664E">
            <w:pPr>
              <w:spacing w:line="260" w:lineRule="exact"/>
              <w:jc w:val="center"/>
              <w:rPr>
                <w:rFonts w:cstheme="minorHAnsi"/>
                <w:color w:val="FFFFFF"/>
                <w:sz w:val="24"/>
                <w:szCs w:val="24"/>
              </w:rPr>
            </w:pPr>
            <w:r w:rsidRPr="00A33329">
              <w:rPr>
                <w:rFonts w:cstheme="minorHAnsi"/>
                <w:color w:val="FFFFFF"/>
                <w:sz w:val="24"/>
                <w:szCs w:val="24"/>
              </w:rPr>
              <w:t>Distinction criteria</w:t>
            </w:r>
          </w:p>
        </w:tc>
      </w:tr>
      <w:tr w:rsidR="00A33329" w:rsidRPr="00A33329" w14:paraId="65F72F9B" w14:textId="77777777" w:rsidTr="005A4EAA">
        <w:trPr>
          <w:trHeight w:val="319"/>
        </w:trPr>
        <w:tc>
          <w:tcPr>
            <w:tcW w:w="618" w:type="pct"/>
            <w:vMerge w:val="restart"/>
          </w:tcPr>
          <w:p w14:paraId="45EBA5E3" w14:textId="77777777" w:rsidR="00A33329" w:rsidRPr="00A33329" w:rsidRDefault="00A33329" w:rsidP="0011664E">
            <w:pPr>
              <w:spacing w:line="250" w:lineRule="exact"/>
              <w:rPr>
                <w:rFonts w:cstheme="minorHAnsi"/>
                <w:sz w:val="24"/>
                <w:szCs w:val="24"/>
              </w:rPr>
            </w:pPr>
            <w:r w:rsidRPr="00A33329">
              <w:rPr>
                <w:rFonts w:cstheme="minorHAnsi"/>
                <w:sz w:val="24"/>
                <w:szCs w:val="24"/>
              </w:rPr>
              <w:t>Equality and Diversity</w:t>
            </w:r>
          </w:p>
        </w:tc>
        <w:tc>
          <w:tcPr>
            <w:tcW w:w="855" w:type="pct"/>
          </w:tcPr>
          <w:p w14:paraId="7C47DDE9" w14:textId="5F1D010D" w:rsidR="00A33329" w:rsidRPr="00A33329" w:rsidRDefault="00060341" w:rsidP="0011664E">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805" w:type="pct"/>
          </w:tcPr>
          <w:p w14:paraId="6C193BC9"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Proactively develops and maintains positive working relationships by treating others ie colleagues, visitors and members of the public with respect, tolerance and dignity</w:t>
            </w:r>
          </w:p>
        </w:tc>
        <w:tc>
          <w:tcPr>
            <w:tcW w:w="1721" w:type="pct"/>
          </w:tcPr>
          <w:p w14:paraId="1F178FDF"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Recognises the value of equality &amp; diversity to the organisation and evidence of volunteering to support initiatives across the organisation/wider sector</w:t>
            </w:r>
          </w:p>
        </w:tc>
      </w:tr>
      <w:tr w:rsidR="00A33329" w:rsidRPr="00A33329" w14:paraId="047FC1DD" w14:textId="77777777" w:rsidTr="005A4EAA">
        <w:trPr>
          <w:trHeight w:val="318"/>
        </w:trPr>
        <w:tc>
          <w:tcPr>
            <w:tcW w:w="618" w:type="pct"/>
            <w:vMerge/>
          </w:tcPr>
          <w:p w14:paraId="56EA4618" w14:textId="77777777" w:rsidR="00A33329" w:rsidRPr="00A33329" w:rsidRDefault="00A33329" w:rsidP="0011664E">
            <w:pPr>
              <w:spacing w:line="250" w:lineRule="exact"/>
              <w:rPr>
                <w:rFonts w:cstheme="minorHAnsi"/>
                <w:sz w:val="24"/>
                <w:szCs w:val="24"/>
              </w:rPr>
            </w:pPr>
          </w:p>
        </w:tc>
        <w:tc>
          <w:tcPr>
            <w:tcW w:w="855" w:type="pct"/>
          </w:tcPr>
          <w:p w14:paraId="748FD910" w14:textId="24189BC8" w:rsidR="00A33329" w:rsidRPr="00A33329" w:rsidRDefault="00060341" w:rsidP="0011664E">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805" w:type="pct"/>
          </w:tcPr>
          <w:p w14:paraId="4D872C8E" w14:textId="77777777" w:rsidR="00A33329" w:rsidRPr="00A33329" w:rsidRDefault="00A33329" w:rsidP="0011664E">
            <w:pPr>
              <w:spacing w:line="250" w:lineRule="exact"/>
              <w:rPr>
                <w:rFonts w:cstheme="minorHAnsi"/>
                <w:sz w:val="24"/>
                <w:szCs w:val="24"/>
              </w:rPr>
            </w:pPr>
            <w:r w:rsidRPr="00A33329">
              <w:rPr>
                <w:rFonts w:cstheme="minorHAnsi"/>
                <w:sz w:val="24"/>
                <w:szCs w:val="24"/>
              </w:rPr>
              <w:t>Takes others views into account and is diplomatic and tactful when dealing others</w:t>
            </w:r>
          </w:p>
        </w:tc>
        <w:tc>
          <w:tcPr>
            <w:tcW w:w="1721" w:type="pct"/>
          </w:tcPr>
          <w:p w14:paraId="55C5133C" w14:textId="77777777" w:rsidR="00A33329" w:rsidRPr="00A33329" w:rsidRDefault="00A33329" w:rsidP="0011664E">
            <w:pPr>
              <w:spacing w:line="250" w:lineRule="exact"/>
              <w:rPr>
                <w:rFonts w:cstheme="minorHAnsi"/>
                <w:sz w:val="24"/>
                <w:szCs w:val="24"/>
              </w:rPr>
            </w:pPr>
            <w:r w:rsidRPr="00A33329">
              <w:rPr>
                <w:rFonts w:cstheme="minorHAnsi"/>
                <w:sz w:val="24"/>
                <w:szCs w:val="24"/>
              </w:rPr>
              <w:t xml:space="preserve">Uses active listening techniques and asserts own opinion in a diplomatic and tactful way </w:t>
            </w:r>
          </w:p>
        </w:tc>
      </w:tr>
      <w:tr w:rsidR="00A33329" w:rsidRPr="00A33329" w14:paraId="025C5CCF" w14:textId="77777777" w:rsidTr="005A4EAA">
        <w:trPr>
          <w:trHeight w:val="1168"/>
        </w:trPr>
        <w:tc>
          <w:tcPr>
            <w:tcW w:w="618" w:type="pct"/>
          </w:tcPr>
          <w:p w14:paraId="343CDF54" w14:textId="77777777" w:rsidR="00A33329" w:rsidRPr="00A33329" w:rsidRDefault="00A33329" w:rsidP="0011664E">
            <w:pPr>
              <w:spacing w:line="250" w:lineRule="exact"/>
              <w:rPr>
                <w:rFonts w:cstheme="minorHAnsi"/>
                <w:sz w:val="24"/>
                <w:szCs w:val="24"/>
              </w:rPr>
            </w:pPr>
            <w:r w:rsidRPr="00A33329">
              <w:rPr>
                <w:rFonts w:cstheme="minorHAnsi"/>
                <w:sz w:val="24"/>
                <w:szCs w:val="24"/>
              </w:rPr>
              <w:t>Attention to detail</w:t>
            </w:r>
          </w:p>
        </w:tc>
        <w:tc>
          <w:tcPr>
            <w:tcW w:w="855" w:type="pct"/>
          </w:tcPr>
          <w:p w14:paraId="1E505B28" w14:textId="63818453" w:rsidR="00A33329" w:rsidRPr="00A33329" w:rsidRDefault="00060341" w:rsidP="0011664E">
            <w:pPr>
              <w:spacing w:after="0"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805" w:type="pct"/>
          </w:tcPr>
          <w:p w14:paraId="0BC5C582"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Always applies appropriate knowledge and skills to achieve activities, knowing current limitations and when to seek support and the appropriate person(s) to ask</w:t>
            </w:r>
          </w:p>
        </w:tc>
        <w:tc>
          <w:tcPr>
            <w:tcW w:w="1721" w:type="pct"/>
          </w:tcPr>
          <w:p w14:paraId="3D36B3A4" w14:textId="77777777" w:rsidR="00A33329" w:rsidRPr="00A33329" w:rsidRDefault="00A33329" w:rsidP="0011664E">
            <w:pPr>
              <w:spacing w:line="230" w:lineRule="exact"/>
              <w:rPr>
                <w:rFonts w:cstheme="minorHAnsi"/>
                <w:sz w:val="24"/>
                <w:szCs w:val="24"/>
              </w:rPr>
            </w:pPr>
            <w:r w:rsidRPr="00A33329">
              <w:rPr>
                <w:rFonts w:cstheme="minorHAnsi"/>
                <w:sz w:val="24"/>
                <w:szCs w:val="24"/>
              </w:rPr>
              <w:t xml:space="preserve">Uses support from others to enable them to implement appropriate solutions ‘next time’. </w:t>
            </w:r>
          </w:p>
          <w:p w14:paraId="769662E2" w14:textId="77777777" w:rsidR="00A33329" w:rsidRPr="00A33329" w:rsidRDefault="00A33329" w:rsidP="0011664E">
            <w:pPr>
              <w:pStyle w:val="ListParagraph"/>
              <w:spacing w:after="0" w:line="250" w:lineRule="exact"/>
              <w:ind w:left="0"/>
              <w:rPr>
                <w:rFonts w:cstheme="minorHAnsi"/>
                <w:sz w:val="24"/>
                <w:szCs w:val="24"/>
              </w:rPr>
            </w:pPr>
          </w:p>
        </w:tc>
      </w:tr>
      <w:tr w:rsidR="00A33329" w:rsidRPr="00A33329" w14:paraId="7C2BAEFB" w14:textId="77777777" w:rsidTr="005A4EAA">
        <w:trPr>
          <w:trHeight w:val="149"/>
        </w:trPr>
        <w:tc>
          <w:tcPr>
            <w:tcW w:w="618" w:type="pct"/>
            <w:vMerge w:val="restart"/>
          </w:tcPr>
          <w:p w14:paraId="2C612979" w14:textId="77777777" w:rsidR="00A33329" w:rsidRPr="00A33329" w:rsidRDefault="00A33329" w:rsidP="0011664E">
            <w:pPr>
              <w:spacing w:line="250" w:lineRule="exact"/>
              <w:rPr>
                <w:rFonts w:cstheme="minorHAnsi"/>
                <w:sz w:val="24"/>
                <w:szCs w:val="24"/>
              </w:rPr>
            </w:pPr>
            <w:r w:rsidRPr="00A33329">
              <w:rPr>
                <w:rFonts w:cstheme="minorHAnsi"/>
                <w:sz w:val="24"/>
                <w:szCs w:val="24"/>
              </w:rPr>
              <w:t>Positive attitude</w:t>
            </w:r>
          </w:p>
        </w:tc>
        <w:tc>
          <w:tcPr>
            <w:tcW w:w="855" w:type="pct"/>
          </w:tcPr>
          <w:p w14:paraId="2680CA3F" w14:textId="7ABE4A81" w:rsidR="00A33329" w:rsidRPr="00A33329" w:rsidRDefault="00060341" w:rsidP="0011664E">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805" w:type="pct"/>
          </w:tcPr>
          <w:p w14:paraId="35DBA1B6"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Is always positive, cooperative, receptive and resilient</w:t>
            </w:r>
          </w:p>
        </w:tc>
        <w:tc>
          <w:tcPr>
            <w:tcW w:w="1721" w:type="pct"/>
          </w:tcPr>
          <w:p w14:paraId="45D7A041"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Offers support to others to encourage them to be positive, cooperative, receptive and resilient at all times</w:t>
            </w:r>
          </w:p>
        </w:tc>
      </w:tr>
      <w:tr w:rsidR="00A33329" w:rsidRPr="00A33329" w14:paraId="1F8EC32C" w14:textId="77777777" w:rsidTr="005A4EAA">
        <w:trPr>
          <w:trHeight w:val="147"/>
        </w:trPr>
        <w:tc>
          <w:tcPr>
            <w:tcW w:w="618" w:type="pct"/>
            <w:vMerge/>
          </w:tcPr>
          <w:p w14:paraId="32E4DD6D" w14:textId="77777777" w:rsidR="00A33329" w:rsidRPr="00A33329" w:rsidRDefault="00A33329" w:rsidP="0011664E">
            <w:pPr>
              <w:spacing w:line="250" w:lineRule="exact"/>
              <w:rPr>
                <w:rFonts w:cstheme="minorHAnsi"/>
                <w:sz w:val="24"/>
                <w:szCs w:val="24"/>
              </w:rPr>
            </w:pPr>
          </w:p>
        </w:tc>
        <w:tc>
          <w:tcPr>
            <w:tcW w:w="855" w:type="pct"/>
          </w:tcPr>
          <w:p w14:paraId="110F7D63" w14:textId="713D2C59" w:rsidR="00A33329" w:rsidRPr="00A33329" w:rsidRDefault="00060341" w:rsidP="0011664E">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805" w:type="pct"/>
          </w:tcPr>
          <w:p w14:paraId="1A49E9D4"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Willingly takes on different tasks, identifying support that may be required</w:t>
            </w:r>
          </w:p>
        </w:tc>
        <w:tc>
          <w:tcPr>
            <w:tcW w:w="1721" w:type="pct"/>
          </w:tcPr>
          <w:p w14:paraId="209C1999"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Proactively identifies tasks to be involved in which support personal learning</w:t>
            </w:r>
          </w:p>
        </w:tc>
      </w:tr>
      <w:tr w:rsidR="00A33329" w:rsidRPr="00A33329" w14:paraId="6D4A2176" w14:textId="77777777" w:rsidTr="005A4EAA">
        <w:trPr>
          <w:trHeight w:val="147"/>
        </w:trPr>
        <w:tc>
          <w:tcPr>
            <w:tcW w:w="618" w:type="pct"/>
            <w:vMerge/>
          </w:tcPr>
          <w:p w14:paraId="42E2387D" w14:textId="77777777" w:rsidR="00A33329" w:rsidRPr="00A33329" w:rsidRDefault="00A33329" w:rsidP="0011664E">
            <w:pPr>
              <w:spacing w:line="250" w:lineRule="exact"/>
              <w:rPr>
                <w:rFonts w:cstheme="minorHAnsi"/>
                <w:sz w:val="24"/>
                <w:szCs w:val="24"/>
              </w:rPr>
            </w:pPr>
          </w:p>
        </w:tc>
        <w:tc>
          <w:tcPr>
            <w:tcW w:w="855" w:type="pct"/>
          </w:tcPr>
          <w:p w14:paraId="7B9DF484" w14:textId="52DB4B57" w:rsidR="00A33329" w:rsidRPr="00A33329" w:rsidRDefault="00060341" w:rsidP="0011664E">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805" w:type="pct"/>
          </w:tcPr>
          <w:p w14:paraId="75BA5560" w14:textId="77777777" w:rsidR="00A33329" w:rsidRPr="00A33329" w:rsidRDefault="00A33329" w:rsidP="0011664E">
            <w:pPr>
              <w:spacing w:line="250" w:lineRule="exact"/>
              <w:rPr>
                <w:rFonts w:cstheme="minorHAnsi"/>
                <w:sz w:val="24"/>
                <w:szCs w:val="24"/>
              </w:rPr>
            </w:pPr>
            <w:r w:rsidRPr="00A33329">
              <w:rPr>
                <w:rFonts w:cstheme="minorHAnsi"/>
                <w:sz w:val="24"/>
                <w:szCs w:val="24"/>
              </w:rPr>
              <w:t>Willingly learns, adapts and seeks training in new skills and approaches and shares that learning with others</w:t>
            </w:r>
          </w:p>
        </w:tc>
        <w:tc>
          <w:tcPr>
            <w:tcW w:w="1721" w:type="pct"/>
          </w:tcPr>
          <w:p w14:paraId="086A3399" w14:textId="77777777" w:rsidR="00A33329" w:rsidRPr="00A33329" w:rsidRDefault="00A33329" w:rsidP="0011664E">
            <w:pPr>
              <w:spacing w:line="250" w:lineRule="exact"/>
              <w:rPr>
                <w:rFonts w:cstheme="minorHAnsi"/>
                <w:sz w:val="24"/>
                <w:szCs w:val="24"/>
              </w:rPr>
            </w:pPr>
            <w:r w:rsidRPr="00A33329">
              <w:rPr>
                <w:rFonts w:cstheme="minorHAnsi"/>
                <w:sz w:val="24"/>
                <w:szCs w:val="24"/>
              </w:rPr>
              <w:t xml:space="preserve">Proactively identifies and justifies new skills required and approaches to improve work activities </w:t>
            </w:r>
          </w:p>
        </w:tc>
      </w:tr>
      <w:tr w:rsidR="00A33329" w:rsidRPr="00A33329" w14:paraId="2D11AF9B" w14:textId="77777777" w:rsidTr="005A4EAA">
        <w:trPr>
          <w:trHeight w:val="147"/>
        </w:trPr>
        <w:tc>
          <w:tcPr>
            <w:tcW w:w="618" w:type="pct"/>
            <w:vMerge/>
          </w:tcPr>
          <w:p w14:paraId="4FF2A480" w14:textId="77777777" w:rsidR="00A33329" w:rsidRPr="00A33329" w:rsidRDefault="00A33329" w:rsidP="0011664E">
            <w:pPr>
              <w:spacing w:line="250" w:lineRule="exact"/>
              <w:rPr>
                <w:rFonts w:cstheme="minorHAnsi"/>
                <w:sz w:val="24"/>
                <w:szCs w:val="24"/>
              </w:rPr>
            </w:pPr>
          </w:p>
        </w:tc>
        <w:tc>
          <w:tcPr>
            <w:tcW w:w="855" w:type="pct"/>
          </w:tcPr>
          <w:p w14:paraId="2A9DAD6D" w14:textId="41E62FEF" w:rsidR="00A33329" w:rsidRPr="00A33329" w:rsidRDefault="00060341" w:rsidP="0011664E">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805" w:type="pct"/>
          </w:tcPr>
          <w:p w14:paraId="7E12E9CA" w14:textId="77777777" w:rsidR="00A33329" w:rsidRPr="00A33329" w:rsidRDefault="00A33329" w:rsidP="0011664E">
            <w:pPr>
              <w:spacing w:line="250" w:lineRule="exact"/>
              <w:rPr>
                <w:rFonts w:cstheme="minorHAnsi"/>
                <w:sz w:val="24"/>
                <w:szCs w:val="24"/>
              </w:rPr>
            </w:pPr>
            <w:r w:rsidRPr="00A33329">
              <w:rPr>
                <w:rFonts w:cstheme="minorHAnsi"/>
                <w:sz w:val="24"/>
                <w:szCs w:val="24"/>
              </w:rPr>
              <w:t>Identifies how, in their day to day activities, they always act as an Ambassador for the organisation</w:t>
            </w:r>
          </w:p>
        </w:tc>
        <w:tc>
          <w:tcPr>
            <w:tcW w:w="1721" w:type="pct"/>
          </w:tcPr>
          <w:p w14:paraId="369FD741" w14:textId="77777777" w:rsidR="00A33329" w:rsidRPr="00A33329" w:rsidRDefault="00A33329" w:rsidP="0011664E">
            <w:pPr>
              <w:spacing w:line="250" w:lineRule="exact"/>
              <w:rPr>
                <w:rFonts w:cstheme="minorHAnsi"/>
                <w:sz w:val="24"/>
                <w:szCs w:val="24"/>
              </w:rPr>
            </w:pPr>
            <w:r w:rsidRPr="00A33329">
              <w:rPr>
                <w:rFonts w:cstheme="minorHAnsi"/>
                <w:sz w:val="24"/>
                <w:szCs w:val="24"/>
              </w:rPr>
              <w:t xml:space="preserve">Seeks opportunities to act as Ambassador for the organisation </w:t>
            </w:r>
          </w:p>
        </w:tc>
      </w:tr>
      <w:tr w:rsidR="00A33329" w:rsidRPr="00A33329" w14:paraId="15756BF4" w14:textId="77777777" w:rsidTr="005A4EAA">
        <w:trPr>
          <w:trHeight w:val="72"/>
        </w:trPr>
        <w:tc>
          <w:tcPr>
            <w:tcW w:w="618" w:type="pct"/>
          </w:tcPr>
          <w:p w14:paraId="1A8AA2BB" w14:textId="77777777" w:rsidR="00A33329" w:rsidRPr="00A33329" w:rsidRDefault="00A33329" w:rsidP="0011664E">
            <w:pPr>
              <w:spacing w:line="250" w:lineRule="exact"/>
              <w:rPr>
                <w:rFonts w:cstheme="minorHAnsi"/>
                <w:sz w:val="24"/>
                <w:szCs w:val="24"/>
              </w:rPr>
            </w:pPr>
            <w:r w:rsidRPr="00A33329">
              <w:rPr>
                <w:rFonts w:cstheme="minorHAnsi"/>
                <w:sz w:val="24"/>
                <w:szCs w:val="24"/>
              </w:rPr>
              <w:t>Drive and passion</w:t>
            </w:r>
          </w:p>
        </w:tc>
        <w:tc>
          <w:tcPr>
            <w:tcW w:w="855" w:type="pct"/>
          </w:tcPr>
          <w:p w14:paraId="5391961B" w14:textId="36C9A9CF" w:rsidR="00A33329" w:rsidRPr="00A33329" w:rsidRDefault="00060341" w:rsidP="0011664E">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805" w:type="pct"/>
          </w:tcPr>
          <w:p w14:paraId="1338702A"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Acknowledges problems they have identified and the possible solution(s) they offered to resolve them</w:t>
            </w:r>
          </w:p>
        </w:tc>
        <w:tc>
          <w:tcPr>
            <w:tcW w:w="1721" w:type="pct"/>
          </w:tcPr>
          <w:p w14:paraId="7733B360"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Reflects on lessons learnt from problems and identifies what they would do differently next time</w:t>
            </w:r>
          </w:p>
        </w:tc>
      </w:tr>
      <w:tr w:rsidR="00A33329" w:rsidRPr="00A33329" w14:paraId="3BE56810" w14:textId="77777777" w:rsidTr="005A4EAA">
        <w:tc>
          <w:tcPr>
            <w:tcW w:w="618" w:type="pct"/>
          </w:tcPr>
          <w:p w14:paraId="54BB2FB4" w14:textId="77777777" w:rsidR="00A33329" w:rsidRPr="00A33329" w:rsidRDefault="00A33329" w:rsidP="0011664E">
            <w:pPr>
              <w:spacing w:line="250" w:lineRule="exact"/>
              <w:rPr>
                <w:rFonts w:cstheme="minorHAnsi"/>
                <w:sz w:val="24"/>
                <w:szCs w:val="24"/>
              </w:rPr>
            </w:pPr>
            <w:r w:rsidRPr="00A33329">
              <w:rPr>
                <w:rFonts w:cstheme="minorHAnsi"/>
                <w:sz w:val="24"/>
                <w:szCs w:val="24"/>
              </w:rPr>
              <w:t>Sustainability and Environmental Impact</w:t>
            </w:r>
          </w:p>
        </w:tc>
        <w:tc>
          <w:tcPr>
            <w:tcW w:w="855" w:type="pct"/>
          </w:tcPr>
          <w:p w14:paraId="2C21F1D8" w14:textId="718436B3" w:rsidR="00A33329" w:rsidRPr="00A33329" w:rsidRDefault="00060341" w:rsidP="0011664E">
            <w:pPr>
              <w:spacing w:line="250" w:lineRule="exact"/>
              <w:rPr>
                <w:rFonts w:cstheme="minorHAnsi"/>
                <w:sz w:val="24"/>
                <w:szCs w:val="24"/>
              </w:rPr>
            </w:pPr>
            <w:r w:rsidRPr="00A33329">
              <w:rPr>
                <w:rFonts w:cstheme="minorHAnsi"/>
                <w:sz w:val="24"/>
                <w:szCs w:val="24"/>
              </w:rPr>
              <w:t xml:space="preserve">Does not </w:t>
            </w:r>
            <w:r>
              <w:rPr>
                <w:rFonts w:cstheme="minorHAnsi"/>
                <w:sz w:val="24"/>
                <w:szCs w:val="24"/>
              </w:rPr>
              <w:t>meet pass criteria</w:t>
            </w:r>
          </w:p>
        </w:tc>
        <w:tc>
          <w:tcPr>
            <w:tcW w:w="1805" w:type="pct"/>
          </w:tcPr>
          <w:p w14:paraId="2D47C310" w14:textId="77777777" w:rsidR="00A33329" w:rsidRPr="00A33329" w:rsidRDefault="00A33329" w:rsidP="00A33329">
            <w:pPr>
              <w:pStyle w:val="ListParagraph"/>
              <w:spacing w:after="0" w:line="250" w:lineRule="exact"/>
              <w:ind w:left="0"/>
              <w:rPr>
                <w:rFonts w:cstheme="minorHAnsi"/>
                <w:sz w:val="24"/>
                <w:szCs w:val="24"/>
              </w:rPr>
            </w:pPr>
            <w:r w:rsidRPr="00A33329">
              <w:rPr>
                <w:rFonts w:cstheme="minorHAnsi"/>
                <w:sz w:val="24"/>
                <w:szCs w:val="24"/>
              </w:rPr>
              <w:t>Demonstrates undertaking work in-line with the organisation’s sustainability and environmental policies and procedures</w:t>
            </w:r>
          </w:p>
        </w:tc>
        <w:tc>
          <w:tcPr>
            <w:tcW w:w="1721" w:type="pct"/>
          </w:tcPr>
          <w:p w14:paraId="3512FD40" w14:textId="77777777" w:rsidR="00A33329" w:rsidRPr="00A33329" w:rsidRDefault="00A33329" w:rsidP="0011664E">
            <w:pPr>
              <w:pStyle w:val="ListParagraph"/>
              <w:spacing w:after="0" w:line="250" w:lineRule="exact"/>
              <w:ind w:left="0"/>
              <w:rPr>
                <w:rFonts w:cstheme="minorHAnsi"/>
                <w:sz w:val="24"/>
                <w:szCs w:val="24"/>
              </w:rPr>
            </w:pPr>
            <w:r w:rsidRPr="00A33329">
              <w:rPr>
                <w:rFonts w:cstheme="minorHAnsi"/>
                <w:sz w:val="24"/>
                <w:szCs w:val="24"/>
              </w:rPr>
              <w:t xml:space="preserve">Explains why policies and procedures are required and the impact on the organisation of not following them </w:t>
            </w:r>
          </w:p>
          <w:p w14:paraId="348A622F" w14:textId="77777777" w:rsidR="00A33329" w:rsidRPr="00A33329" w:rsidRDefault="00A33329" w:rsidP="0011664E">
            <w:pPr>
              <w:pStyle w:val="ListParagraph"/>
              <w:spacing w:after="0" w:line="250" w:lineRule="exact"/>
              <w:ind w:left="0"/>
              <w:rPr>
                <w:rFonts w:cstheme="minorHAnsi"/>
                <w:sz w:val="24"/>
                <w:szCs w:val="24"/>
              </w:rPr>
            </w:pPr>
          </w:p>
        </w:tc>
      </w:tr>
    </w:tbl>
    <w:p w14:paraId="78A096B4" w14:textId="77777777" w:rsidR="00A33329" w:rsidRPr="00A33329" w:rsidRDefault="00A33329" w:rsidP="00C56F10">
      <w:pPr>
        <w:rPr>
          <w:sz w:val="24"/>
          <w:szCs w:val="24"/>
        </w:rPr>
      </w:pPr>
    </w:p>
    <w:sectPr w:rsidR="00A33329" w:rsidRPr="00A33329" w:rsidSect="006F1E5D">
      <w:pgSz w:w="16840" w:h="11900" w:orient="landscape"/>
      <w:pgMar w:top="624"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151D7" w14:textId="77777777" w:rsidR="00C802FE" w:rsidRDefault="00C802FE" w:rsidP="00855982">
      <w:pPr>
        <w:spacing w:after="0" w:line="240" w:lineRule="auto"/>
      </w:pPr>
      <w:r>
        <w:separator/>
      </w:r>
    </w:p>
  </w:endnote>
  <w:endnote w:type="continuationSeparator" w:id="0">
    <w:p w14:paraId="7678223D" w14:textId="77777777" w:rsidR="00C802FE" w:rsidRDefault="00C802F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65FA" w14:textId="77777777" w:rsidR="00A373DC" w:rsidRDefault="00A373DC" w:rsidP="006F4B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F0FE6" w14:textId="77777777" w:rsidR="00A373DC" w:rsidRDefault="00A373DC" w:rsidP="006F4B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36CA" w14:textId="3B3EC5E5" w:rsidR="00A373DC" w:rsidRDefault="00A373DC" w:rsidP="006F1E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321">
      <w:rPr>
        <w:rStyle w:val="PageNumber"/>
        <w:noProof/>
      </w:rPr>
      <w:t>0</w:t>
    </w:r>
    <w:r>
      <w:rPr>
        <w:rStyle w:val="PageNumber"/>
      </w:rPr>
      <w:fldChar w:fldCharType="end"/>
    </w:r>
  </w:p>
  <w:p w14:paraId="3EA37AFC" w14:textId="77777777" w:rsidR="00774009" w:rsidRDefault="00774009" w:rsidP="00774009">
    <w:r>
      <w:rPr>
        <w:rFonts w:ascii="Calibri" w:hAnsi="Calibri" w:cs="Calibri"/>
        <w:color w:val="000000"/>
        <w:sz w:val="16"/>
        <w:szCs w:val="16"/>
      </w:rPr>
      <w:t>Crown copyright 2018 You may re-use this information (not including logos) free of charge in any format or medium, under the terms of the Open Government Licence. Visit</w:t>
    </w:r>
    <w:r>
      <w:rPr>
        <w:rStyle w:val="apple-converted-space"/>
        <w:rFonts w:ascii="Calibri" w:hAnsi="Calibri" w:cs="Calibri"/>
        <w:color w:val="000000"/>
        <w:sz w:val="16"/>
        <w:szCs w:val="16"/>
      </w:rPr>
      <w:t> </w:t>
    </w:r>
    <w:hyperlink r:id="rId1" w:history="1">
      <w:r>
        <w:rPr>
          <w:rStyle w:val="Hyperlink"/>
          <w:rFonts w:ascii="Calibri" w:hAnsi="Calibri" w:cs="Calibri"/>
          <w:color w:val="954F72"/>
          <w:sz w:val="16"/>
          <w:szCs w:val="16"/>
        </w:rPr>
        <w:t>www.nationalarchives.gov.uk/doc/open-government-licence</w:t>
      </w:r>
    </w:hyperlink>
  </w:p>
  <w:p w14:paraId="27F2D281" w14:textId="478D9B34" w:rsidR="00A373DC" w:rsidRDefault="00A373DC" w:rsidP="006F4B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3266" w14:textId="77777777" w:rsidR="00C802FE" w:rsidRDefault="00C802FE" w:rsidP="00855982">
      <w:pPr>
        <w:spacing w:after="0" w:line="240" w:lineRule="auto"/>
      </w:pPr>
      <w:r>
        <w:separator/>
      </w:r>
    </w:p>
  </w:footnote>
  <w:footnote w:type="continuationSeparator" w:id="0">
    <w:p w14:paraId="0F8BB17B" w14:textId="77777777" w:rsidR="00C802FE" w:rsidRDefault="00C802FE"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39A2" w14:textId="68B59F57" w:rsidR="00A373DC" w:rsidRPr="00860C58" w:rsidRDefault="00A373DC" w:rsidP="00860C58">
    <w:pPr>
      <w:pStyle w:val="Header"/>
      <w:jc w:val="right"/>
    </w:pPr>
    <w:r>
      <w:t>ST0559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8C73" w14:textId="77777777" w:rsidR="00A373DC" w:rsidRDefault="00A373DC" w:rsidP="00BD5194">
    <w:pPr>
      <w:pStyle w:val="Header"/>
      <w:jc w:val="right"/>
      <w:rPr>
        <w:color w:val="4A66AC" w:themeColor="accent1"/>
      </w:rPr>
    </w:pPr>
    <w:r>
      <w:rPr>
        <w:color w:val="4A66AC" w:themeColor="accent1"/>
      </w:rPr>
      <w:t>ST0532</w:t>
    </w:r>
  </w:p>
  <w:p w14:paraId="7AA9D930" w14:textId="77777777" w:rsidR="00A373DC" w:rsidRDefault="00A37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B20"/>
    <w:multiLevelType w:val="hybridMultilevel"/>
    <w:tmpl w:val="B1CE9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0023D"/>
    <w:multiLevelType w:val="multilevel"/>
    <w:tmpl w:val="1D04A0DE"/>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1A069B"/>
    <w:multiLevelType w:val="hybridMultilevel"/>
    <w:tmpl w:val="0D88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60562"/>
    <w:multiLevelType w:val="hybridMultilevel"/>
    <w:tmpl w:val="783A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80331"/>
    <w:multiLevelType w:val="hybridMultilevel"/>
    <w:tmpl w:val="938029D8"/>
    <w:lvl w:ilvl="0" w:tplc="08090001">
      <w:start w:val="1"/>
      <w:numFmt w:val="bullet"/>
      <w:lvlText w:val=""/>
      <w:lvlJc w:val="left"/>
      <w:pPr>
        <w:ind w:left="720" w:hanging="360"/>
      </w:pPr>
      <w:rPr>
        <w:rFonts w:ascii="Symbol" w:hAnsi="Symbol" w:hint="default"/>
      </w:rPr>
    </w:lvl>
    <w:lvl w:ilvl="1" w:tplc="B07C0D50">
      <w:numFmt w:val="bullet"/>
      <w:lvlText w:val="-"/>
      <w:lvlJc w:val="left"/>
      <w:pPr>
        <w:ind w:left="1440" w:hanging="360"/>
      </w:pPr>
      <w:rPr>
        <w:rFonts w:ascii="Calibri" w:eastAsiaTheme="minorEastAsia"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93A35"/>
    <w:multiLevelType w:val="hybridMultilevel"/>
    <w:tmpl w:val="6FAC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F3ECE"/>
    <w:multiLevelType w:val="multilevel"/>
    <w:tmpl w:val="0809001F"/>
    <w:styleLink w:val="Style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1B2785"/>
    <w:multiLevelType w:val="hybridMultilevel"/>
    <w:tmpl w:val="67A2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10217"/>
    <w:multiLevelType w:val="hybridMultilevel"/>
    <w:tmpl w:val="D0B2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D43CF"/>
    <w:multiLevelType w:val="hybridMultilevel"/>
    <w:tmpl w:val="7E54D586"/>
    <w:lvl w:ilvl="0" w:tplc="39B070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B3F16"/>
    <w:multiLevelType w:val="hybridMultilevel"/>
    <w:tmpl w:val="A774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F6856"/>
    <w:multiLevelType w:val="hybridMultilevel"/>
    <w:tmpl w:val="4900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21B5C"/>
    <w:multiLevelType w:val="hybridMultilevel"/>
    <w:tmpl w:val="7666864C"/>
    <w:lvl w:ilvl="0" w:tplc="D2BE7C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24223"/>
    <w:multiLevelType w:val="hybridMultilevel"/>
    <w:tmpl w:val="0464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45FC6"/>
    <w:multiLevelType w:val="hybridMultilevel"/>
    <w:tmpl w:val="8FBE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456E2"/>
    <w:multiLevelType w:val="hybridMultilevel"/>
    <w:tmpl w:val="D90E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518D6"/>
    <w:multiLevelType w:val="hybridMultilevel"/>
    <w:tmpl w:val="F0580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74E3D"/>
    <w:multiLevelType w:val="hybridMultilevel"/>
    <w:tmpl w:val="76BC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03113"/>
    <w:multiLevelType w:val="hybridMultilevel"/>
    <w:tmpl w:val="AA2E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B17BD"/>
    <w:multiLevelType w:val="hybridMultilevel"/>
    <w:tmpl w:val="E188C6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61A11E17"/>
    <w:multiLevelType w:val="hybridMultilevel"/>
    <w:tmpl w:val="5D2E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C53B4"/>
    <w:multiLevelType w:val="hybridMultilevel"/>
    <w:tmpl w:val="DBA4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6210C"/>
    <w:multiLevelType w:val="hybridMultilevel"/>
    <w:tmpl w:val="1BF2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00602"/>
    <w:multiLevelType w:val="hybridMultilevel"/>
    <w:tmpl w:val="21B0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16F2A"/>
    <w:multiLevelType w:val="hybridMultilevel"/>
    <w:tmpl w:val="BB82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57887"/>
    <w:multiLevelType w:val="hybridMultilevel"/>
    <w:tmpl w:val="6178B104"/>
    <w:lvl w:ilvl="0" w:tplc="52F8434A">
      <w:start w:val="9"/>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900FA"/>
    <w:multiLevelType w:val="hybridMultilevel"/>
    <w:tmpl w:val="4DE4A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9D3AC2"/>
    <w:multiLevelType w:val="hybridMultilevel"/>
    <w:tmpl w:val="B284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D59AA"/>
    <w:multiLevelType w:val="hybridMultilevel"/>
    <w:tmpl w:val="7402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1651F"/>
    <w:multiLevelType w:val="multilevel"/>
    <w:tmpl w:val="0809001D"/>
    <w:styleLink w:val="Style2"/>
    <w:lvl w:ilvl="0">
      <w:start w:val="9"/>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E350BA"/>
    <w:multiLevelType w:val="hybridMultilevel"/>
    <w:tmpl w:val="5C00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81F1A"/>
    <w:multiLevelType w:val="hybridMultilevel"/>
    <w:tmpl w:val="5028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F6AA6"/>
    <w:multiLevelType w:val="hybridMultilevel"/>
    <w:tmpl w:val="46B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8118A"/>
    <w:multiLevelType w:val="hybridMultilevel"/>
    <w:tmpl w:val="208C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7"/>
  </w:num>
  <w:num w:numId="4">
    <w:abstractNumId w:val="33"/>
  </w:num>
  <w:num w:numId="5">
    <w:abstractNumId w:val="3"/>
  </w:num>
  <w:num w:numId="6">
    <w:abstractNumId w:val="19"/>
  </w:num>
  <w:num w:numId="7">
    <w:abstractNumId w:val="20"/>
  </w:num>
  <w:num w:numId="8">
    <w:abstractNumId w:val="4"/>
  </w:num>
  <w:num w:numId="9">
    <w:abstractNumId w:val="25"/>
  </w:num>
  <w:num w:numId="10">
    <w:abstractNumId w:val="6"/>
  </w:num>
  <w:num w:numId="11">
    <w:abstractNumId w:val="29"/>
  </w:num>
  <w:num w:numId="12">
    <w:abstractNumId w:val="15"/>
  </w:num>
  <w:num w:numId="13">
    <w:abstractNumId w:val="24"/>
  </w:num>
  <w:num w:numId="14">
    <w:abstractNumId w:val="28"/>
  </w:num>
  <w:num w:numId="15">
    <w:abstractNumId w:val="23"/>
  </w:num>
  <w:num w:numId="16">
    <w:abstractNumId w:val="10"/>
  </w:num>
  <w:num w:numId="17">
    <w:abstractNumId w:val="11"/>
  </w:num>
  <w:num w:numId="18">
    <w:abstractNumId w:val="14"/>
  </w:num>
  <w:num w:numId="19">
    <w:abstractNumId w:val="9"/>
  </w:num>
  <w:num w:numId="20">
    <w:abstractNumId w:val="22"/>
  </w:num>
  <w:num w:numId="21">
    <w:abstractNumId w:val="1"/>
  </w:num>
  <w:num w:numId="22">
    <w:abstractNumId w:val="30"/>
  </w:num>
  <w:num w:numId="23">
    <w:abstractNumId w:val="8"/>
  </w:num>
  <w:num w:numId="24">
    <w:abstractNumId w:val="5"/>
  </w:num>
  <w:num w:numId="25">
    <w:abstractNumId w:val="12"/>
  </w:num>
  <w:num w:numId="26">
    <w:abstractNumId w:val="18"/>
  </w:num>
  <w:num w:numId="27">
    <w:abstractNumId w:val="7"/>
  </w:num>
  <w:num w:numId="28">
    <w:abstractNumId w:val="26"/>
  </w:num>
  <w:num w:numId="29">
    <w:abstractNumId w:val="0"/>
  </w:num>
  <w:num w:numId="30">
    <w:abstractNumId w:val="21"/>
  </w:num>
  <w:num w:numId="31">
    <w:abstractNumId w:val="31"/>
  </w:num>
  <w:num w:numId="32">
    <w:abstractNumId w:val="27"/>
  </w:num>
  <w:num w:numId="33">
    <w:abstractNumId w:val="13"/>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71"/>
    <w:rsid w:val="00001448"/>
    <w:rsid w:val="0000554D"/>
    <w:rsid w:val="00011170"/>
    <w:rsid w:val="00011F55"/>
    <w:rsid w:val="00017EFB"/>
    <w:rsid w:val="00022C62"/>
    <w:rsid w:val="00022D65"/>
    <w:rsid w:val="000230DD"/>
    <w:rsid w:val="0002330D"/>
    <w:rsid w:val="00025715"/>
    <w:rsid w:val="000258CF"/>
    <w:rsid w:val="00033438"/>
    <w:rsid w:val="00033950"/>
    <w:rsid w:val="00033FE3"/>
    <w:rsid w:val="0004457E"/>
    <w:rsid w:val="000539ED"/>
    <w:rsid w:val="00060341"/>
    <w:rsid w:val="00061AC8"/>
    <w:rsid w:val="00061CDF"/>
    <w:rsid w:val="000660D9"/>
    <w:rsid w:val="000663DE"/>
    <w:rsid w:val="00067B5E"/>
    <w:rsid w:val="0007049B"/>
    <w:rsid w:val="00074FFF"/>
    <w:rsid w:val="00076192"/>
    <w:rsid w:val="00076E3C"/>
    <w:rsid w:val="00077BB7"/>
    <w:rsid w:val="00081CC5"/>
    <w:rsid w:val="0008252A"/>
    <w:rsid w:val="00082667"/>
    <w:rsid w:val="00091C39"/>
    <w:rsid w:val="0009414A"/>
    <w:rsid w:val="000A57C8"/>
    <w:rsid w:val="000A5C63"/>
    <w:rsid w:val="000B1F7E"/>
    <w:rsid w:val="000B2A53"/>
    <w:rsid w:val="000B75DF"/>
    <w:rsid w:val="000C462E"/>
    <w:rsid w:val="000D02F9"/>
    <w:rsid w:val="000D2296"/>
    <w:rsid w:val="000D71B3"/>
    <w:rsid w:val="000E0CFE"/>
    <w:rsid w:val="000E1165"/>
    <w:rsid w:val="000E783E"/>
    <w:rsid w:val="000F15EE"/>
    <w:rsid w:val="000F58AF"/>
    <w:rsid w:val="001038F5"/>
    <w:rsid w:val="00105737"/>
    <w:rsid w:val="001113CC"/>
    <w:rsid w:val="00113B0A"/>
    <w:rsid w:val="0011664E"/>
    <w:rsid w:val="00120756"/>
    <w:rsid w:val="0012307B"/>
    <w:rsid w:val="00123BD9"/>
    <w:rsid w:val="001252EF"/>
    <w:rsid w:val="00130B0B"/>
    <w:rsid w:val="00134116"/>
    <w:rsid w:val="00141708"/>
    <w:rsid w:val="00142835"/>
    <w:rsid w:val="00150EB7"/>
    <w:rsid w:val="00151A11"/>
    <w:rsid w:val="001553C9"/>
    <w:rsid w:val="0016126A"/>
    <w:rsid w:val="00171045"/>
    <w:rsid w:val="00173DA1"/>
    <w:rsid w:val="001758EE"/>
    <w:rsid w:val="00176697"/>
    <w:rsid w:val="001777AE"/>
    <w:rsid w:val="00177E23"/>
    <w:rsid w:val="0018100C"/>
    <w:rsid w:val="001819D0"/>
    <w:rsid w:val="0018284B"/>
    <w:rsid w:val="0018552F"/>
    <w:rsid w:val="0018738D"/>
    <w:rsid w:val="00194EEE"/>
    <w:rsid w:val="00197157"/>
    <w:rsid w:val="001A478F"/>
    <w:rsid w:val="001B2017"/>
    <w:rsid w:val="001B22E2"/>
    <w:rsid w:val="001B4A1B"/>
    <w:rsid w:val="001B608B"/>
    <w:rsid w:val="001B6987"/>
    <w:rsid w:val="001B6E43"/>
    <w:rsid w:val="001C080C"/>
    <w:rsid w:val="001C0AF1"/>
    <w:rsid w:val="001C3598"/>
    <w:rsid w:val="001D26BF"/>
    <w:rsid w:val="001D4362"/>
    <w:rsid w:val="001D5E72"/>
    <w:rsid w:val="001E069A"/>
    <w:rsid w:val="001E1A12"/>
    <w:rsid w:val="001F5C86"/>
    <w:rsid w:val="00200775"/>
    <w:rsid w:val="00204DF3"/>
    <w:rsid w:val="00206188"/>
    <w:rsid w:val="00220CA4"/>
    <w:rsid w:val="00222AAE"/>
    <w:rsid w:val="00224DFA"/>
    <w:rsid w:val="0022590D"/>
    <w:rsid w:val="00234940"/>
    <w:rsid w:val="00236871"/>
    <w:rsid w:val="00236E68"/>
    <w:rsid w:val="00241D93"/>
    <w:rsid w:val="002437F5"/>
    <w:rsid w:val="0024659A"/>
    <w:rsid w:val="0026368B"/>
    <w:rsid w:val="002638B8"/>
    <w:rsid w:val="002658A3"/>
    <w:rsid w:val="002731D7"/>
    <w:rsid w:val="00277834"/>
    <w:rsid w:val="00283F0C"/>
    <w:rsid w:val="00285932"/>
    <w:rsid w:val="00287C65"/>
    <w:rsid w:val="002A0A35"/>
    <w:rsid w:val="002A5AA6"/>
    <w:rsid w:val="002A6FAF"/>
    <w:rsid w:val="002B56AE"/>
    <w:rsid w:val="002B64D7"/>
    <w:rsid w:val="002C6868"/>
    <w:rsid w:val="002C73DD"/>
    <w:rsid w:val="002C7EF7"/>
    <w:rsid w:val="002D039A"/>
    <w:rsid w:val="002D4536"/>
    <w:rsid w:val="002E1CD2"/>
    <w:rsid w:val="002E7EB6"/>
    <w:rsid w:val="002F386A"/>
    <w:rsid w:val="002F42E3"/>
    <w:rsid w:val="002F6562"/>
    <w:rsid w:val="003128FC"/>
    <w:rsid w:val="00314365"/>
    <w:rsid w:val="0032037A"/>
    <w:rsid w:val="00322452"/>
    <w:rsid w:val="003241C1"/>
    <w:rsid w:val="00324787"/>
    <w:rsid w:val="003304CF"/>
    <w:rsid w:val="00334DC2"/>
    <w:rsid w:val="00341BAA"/>
    <w:rsid w:val="00342D6B"/>
    <w:rsid w:val="00350EAE"/>
    <w:rsid w:val="00352BF4"/>
    <w:rsid w:val="00360D01"/>
    <w:rsid w:val="00365717"/>
    <w:rsid w:val="003708B3"/>
    <w:rsid w:val="0037401F"/>
    <w:rsid w:val="0037416D"/>
    <w:rsid w:val="00377144"/>
    <w:rsid w:val="003803E7"/>
    <w:rsid w:val="003805E3"/>
    <w:rsid w:val="003808DB"/>
    <w:rsid w:val="003845C3"/>
    <w:rsid w:val="003846A2"/>
    <w:rsid w:val="003874E9"/>
    <w:rsid w:val="00391179"/>
    <w:rsid w:val="00392713"/>
    <w:rsid w:val="00394828"/>
    <w:rsid w:val="0039497B"/>
    <w:rsid w:val="00395242"/>
    <w:rsid w:val="003A120A"/>
    <w:rsid w:val="003A381C"/>
    <w:rsid w:val="003A7770"/>
    <w:rsid w:val="003B7DDC"/>
    <w:rsid w:val="003C39F2"/>
    <w:rsid w:val="003D16AD"/>
    <w:rsid w:val="003D574C"/>
    <w:rsid w:val="003E0138"/>
    <w:rsid w:val="003E1D3F"/>
    <w:rsid w:val="003E3951"/>
    <w:rsid w:val="003F1811"/>
    <w:rsid w:val="003F3C52"/>
    <w:rsid w:val="003F4322"/>
    <w:rsid w:val="003F5B4F"/>
    <w:rsid w:val="0041001F"/>
    <w:rsid w:val="00411B1E"/>
    <w:rsid w:val="0041319B"/>
    <w:rsid w:val="004147C8"/>
    <w:rsid w:val="004151DA"/>
    <w:rsid w:val="00420BAA"/>
    <w:rsid w:val="00426109"/>
    <w:rsid w:val="0043238A"/>
    <w:rsid w:val="004356AE"/>
    <w:rsid w:val="00435AA3"/>
    <w:rsid w:val="004421E7"/>
    <w:rsid w:val="004423AD"/>
    <w:rsid w:val="00442C71"/>
    <w:rsid w:val="00444C56"/>
    <w:rsid w:val="004474BE"/>
    <w:rsid w:val="0045130B"/>
    <w:rsid w:val="004559F4"/>
    <w:rsid w:val="004712DA"/>
    <w:rsid w:val="00471FEF"/>
    <w:rsid w:val="0047525E"/>
    <w:rsid w:val="00486827"/>
    <w:rsid w:val="004943B4"/>
    <w:rsid w:val="00497455"/>
    <w:rsid w:val="004976F2"/>
    <w:rsid w:val="004A380E"/>
    <w:rsid w:val="004A49FB"/>
    <w:rsid w:val="004B0192"/>
    <w:rsid w:val="004B1C01"/>
    <w:rsid w:val="004B59DD"/>
    <w:rsid w:val="004C02CB"/>
    <w:rsid w:val="004C21FE"/>
    <w:rsid w:val="004C375E"/>
    <w:rsid w:val="004C3C20"/>
    <w:rsid w:val="004C6D48"/>
    <w:rsid w:val="004D168D"/>
    <w:rsid w:val="004D2C1B"/>
    <w:rsid w:val="004D69F7"/>
    <w:rsid w:val="004D7E35"/>
    <w:rsid w:val="004E438A"/>
    <w:rsid w:val="004E6D33"/>
    <w:rsid w:val="004F24DE"/>
    <w:rsid w:val="004F5321"/>
    <w:rsid w:val="004F6AC6"/>
    <w:rsid w:val="004F7E87"/>
    <w:rsid w:val="00501792"/>
    <w:rsid w:val="005067AC"/>
    <w:rsid w:val="005105F0"/>
    <w:rsid w:val="00511450"/>
    <w:rsid w:val="00512FEA"/>
    <w:rsid w:val="00515435"/>
    <w:rsid w:val="005173E5"/>
    <w:rsid w:val="00523B1A"/>
    <w:rsid w:val="00527098"/>
    <w:rsid w:val="00531632"/>
    <w:rsid w:val="005436E2"/>
    <w:rsid w:val="00550991"/>
    <w:rsid w:val="00560D02"/>
    <w:rsid w:val="00562CF1"/>
    <w:rsid w:val="00572E8B"/>
    <w:rsid w:val="00575A86"/>
    <w:rsid w:val="00582895"/>
    <w:rsid w:val="00585EE9"/>
    <w:rsid w:val="00587BCE"/>
    <w:rsid w:val="00587C20"/>
    <w:rsid w:val="005907C3"/>
    <w:rsid w:val="00592C89"/>
    <w:rsid w:val="00595CBB"/>
    <w:rsid w:val="005A389A"/>
    <w:rsid w:val="005A4EAA"/>
    <w:rsid w:val="005A584B"/>
    <w:rsid w:val="005B38A1"/>
    <w:rsid w:val="005B3996"/>
    <w:rsid w:val="005B436A"/>
    <w:rsid w:val="005B68E7"/>
    <w:rsid w:val="005C0AF9"/>
    <w:rsid w:val="005C25FC"/>
    <w:rsid w:val="005C29E7"/>
    <w:rsid w:val="005C3113"/>
    <w:rsid w:val="005E0202"/>
    <w:rsid w:val="005E1A78"/>
    <w:rsid w:val="005E605D"/>
    <w:rsid w:val="005F5AEF"/>
    <w:rsid w:val="005F5DDF"/>
    <w:rsid w:val="005F6F89"/>
    <w:rsid w:val="0060441F"/>
    <w:rsid w:val="006126E7"/>
    <w:rsid w:val="00614100"/>
    <w:rsid w:val="00620AEA"/>
    <w:rsid w:val="0062219B"/>
    <w:rsid w:val="006246E4"/>
    <w:rsid w:val="00631264"/>
    <w:rsid w:val="0063787D"/>
    <w:rsid w:val="00650F3D"/>
    <w:rsid w:val="00656892"/>
    <w:rsid w:val="0066243D"/>
    <w:rsid w:val="00672102"/>
    <w:rsid w:val="006730FD"/>
    <w:rsid w:val="00673D50"/>
    <w:rsid w:val="006771CB"/>
    <w:rsid w:val="0068273E"/>
    <w:rsid w:val="00684D7C"/>
    <w:rsid w:val="00687205"/>
    <w:rsid w:val="0068778A"/>
    <w:rsid w:val="00691234"/>
    <w:rsid w:val="006954D0"/>
    <w:rsid w:val="00696779"/>
    <w:rsid w:val="00697D6A"/>
    <w:rsid w:val="006A2824"/>
    <w:rsid w:val="006A5E13"/>
    <w:rsid w:val="006B50B3"/>
    <w:rsid w:val="006C06CB"/>
    <w:rsid w:val="006C3403"/>
    <w:rsid w:val="006D16B7"/>
    <w:rsid w:val="006D3CC3"/>
    <w:rsid w:val="006D57BA"/>
    <w:rsid w:val="006E3937"/>
    <w:rsid w:val="006E4A17"/>
    <w:rsid w:val="006E5156"/>
    <w:rsid w:val="006E5164"/>
    <w:rsid w:val="006F1E5D"/>
    <w:rsid w:val="006F4BA4"/>
    <w:rsid w:val="006F7C2A"/>
    <w:rsid w:val="00700E38"/>
    <w:rsid w:val="00704916"/>
    <w:rsid w:val="007147FA"/>
    <w:rsid w:val="007215A2"/>
    <w:rsid w:val="00722C36"/>
    <w:rsid w:val="007238B2"/>
    <w:rsid w:val="0073320A"/>
    <w:rsid w:val="00735063"/>
    <w:rsid w:val="0073617A"/>
    <w:rsid w:val="00736DB2"/>
    <w:rsid w:val="00741F35"/>
    <w:rsid w:val="007518F8"/>
    <w:rsid w:val="00752017"/>
    <w:rsid w:val="00752EF4"/>
    <w:rsid w:val="00760B1E"/>
    <w:rsid w:val="0076182F"/>
    <w:rsid w:val="00761863"/>
    <w:rsid w:val="00761CD2"/>
    <w:rsid w:val="00761EC0"/>
    <w:rsid w:val="007621EE"/>
    <w:rsid w:val="00765BDA"/>
    <w:rsid w:val="00774009"/>
    <w:rsid w:val="007768C0"/>
    <w:rsid w:val="00777339"/>
    <w:rsid w:val="00777396"/>
    <w:rsid w:val="007833A7"/>
    <w:rsid w:val="00783798"/>
    <w:rsid w:val="00791956"/>
    <w:rsid w:val="00792E53"/>
    <w:rsid w:val="0079517B"/>
    <w:rsid w:val="007954B4"/>
    <w:rsid w:val="007A4619"/>
    <w:rsid w:val="007A7922"/>
    <w:rsid w:val="007B06FD"/>
    <w:rsid w:val="007B0D4E"/>
    <w:rsid w:val="007B26A2"/>
    <w:rsid w:val="007B46B7"/>
    <w:rsid w:val="007C1A73"/>
    <w:rsid w:val="007C565A"/>
    <w:rsid w:val="007C7740"/>
    <w:rsid w:val="007D1D0C"/>
    <w:rsid w:val="007D341D"/>
    <w:rsid w:val="007D5764"/>
    <w:rsid w:val="007D6370"/>
    <w:rsid w:val="007E7CB8"/>
    <w:rsid w:val="007F0DBB"/>
    <w:rsid w:val="007F3E7F"/>
    <w:rsid w:val="007F4701"/>
    <w:rsid w:val="008005A5"/>
    <w:rsid w:val="0080154E"/>
    <w:rsid w:val="00801852"/>
    <w:rsid w:val="00803019"/>
    <w:rsid w:val="00806D08"/>
    <w:rsid w:val="0081034A"/>
    <w:rsid w:val="0081152A"/>
    <w:rsid w:val="0081345A"/>
    <w:rsid w:val="008149F6"/>
    <w:rsid w:val="00817021"/>
    <w:rsid w:val="00817609"/>
    <w:rsid w:val="008212A6"/>
    <w:rsid w:val="00824A0A"/>
    <w:rsid w:val="00825643"/>
    <w:rsid w:val="00832346"/>
    <w:rsid w:val="00835DCB"/>
    <w:rsid w:val="00843B86"/>
    <w:rsid w:val="00845952"/>
    <w:rsid w:val="00847FB4"/>
    <w:rsid w:val="00855982"/>
    <w:rsid w:val="00860C58"/>
    <w:rsid w:val="008660D0"/>
    <w:rsid w:val="00870B71"/>
    <w:rsid w:val="00871183"/>
    <w:rsid w:val="00872217"/>
    <w:rsid w:val="00881671"/>
    <w:rsid w:val="00884281"/>
    <w:rsid w:val="00885061"/>
    <w:rsid w:val="0088798E"/>
    <w:rsid w:val="00890257"/>
    <w:rsid w:val="008963FD"/>
    <w:rsid w:val="008A128D"/>
    <w:rsid w:val="008A3BA5"/>
    <w:rsid w:val="008A5D27"/>
    <w:rsid w:val="008B0A16"/>
    <w:rsid w:val="008B22FC"/>
    <w:rsid w:val="008B2409"/>
    <w:rsid w:val="008B5461"/>
    <w:rsid w:val="008B6558"/>
    <w:rsid w:val="008C055D"/>
    <w:rsid w:val="008C41D9"/>
    <w:rsid w:val="008D329C"/>
    <w:rsid w:val="008D481E"/>
    <w:rsid w:val="008D4EDE"/>
    <w:rsid w:val="008D69F5"/>
    <w:rsid w:val="008D6C4D"/>
    <w:rsid w:val="008E2455"/>
    <w:rsid w:val="008E6F8F"/>
    <w:rsid w:val="008F3673"/>
    <w:rsid w:val="008F408F"/>
    <w:rsid w:val="008F5928"/>
    <w:rsid w:val="00902C55"/>
    <w:rsid w:val="00906AD2"/>
    <w:rsid w:val="009116DC"/>
    <w:rsid w:val="009143BD"/>
    <w:rsid w:val="00916229"/>
    <w:rsid w:val="00926FF1"/>
    <w:rsid w:val="009315C3"/>
    <w:rsid w:val="0093373C"/>
    <w:rsid w:val="00937E37"/>
    <w:rsid w:val="00942055"/>
    <w:rsid w:val="009552DF"/>
    <w:rsid w:val="00955659"/>
    <w:rsid w:val="00956607"/>
    <w:rsid w:val="00956834"/>
    <w:rsid w:val="009603BD"/>
    <w:rsid w:val="0096090E"/>
    <w:rsid w:val="0096283E"/>
    <w:rsid w:val="0096456D"/>
    <w:rsid w:val="00964D21"/>
    <w:rsid w:val="0096507C"/>
    <w:rsid w:val="00974282"/>
    <w:rsid w:val="00984B58"/>
    <w:rsid w:val="00992E41"/>
    <w:rsid w:val="0099703E"/>
    <w:rsid w:val="00997ED0"/>
    <w:rsid w:val="009A0295"/>
    <w:rsid w:val="009A32D7"/>
    <w:rsid w:val="009B2483"/>
    <w:rsid w:val="009B3F26"/>
    <w:rsid w:val="009B41E4"/>
    <w:rsid w:val="009B7ED2"/>
    <w:rsid w:val="009C29EA"/>
    <w:rsid w:val="009D3AFE"/>
    <w:rsid w:val="009D3F21"/>
    <w:rsid w:val="009D4F52"/>
    <w:rsid w:val="009E16AD"/>
    <w:rsid w:val="009F298C"/>
    <w:rsid w:val="00A05291"/>
    <w:rsid w:val="00A05785"/>
    <w:rsid w:val="00A05CD7"/>
    <w:rsid w:val="00A05FA4"/>
    <w:rsid w:val="00A07610"/>
    <w:rsid w:val="00A10484"/>
    <w:rsid w:val="00A10F97"/>
    <w:rsid w:val="00A15BED"/>
    <w:rsid w:val="00A1798A"/>
    <w:rsid w:val="00A2233A"/>
    <w:rsid w:val="00A23EF0"/>
    <w:rsid w:val="00A265E2"/>
    <w:rsid w:val="00A2684C"/>
    <w:rsid w:val="00A33329"/>
    <w:rsid w:val="00A339C3"/>
    <w:rsid w:val="00A339C6"/>
    <w:rsid w:val="00A33A93"/>
    <w:rsid w:val="00A373DC"/>
    <w:rsid w:val="00A37D7A"/>
    <w:rsid w:val="00A41F8C"/>
    <w:rsid w:val="00A43BD4"/>
    <w:rsid w:val="00A455CB"/>
    <w:rsid w:val="00A47244"/>
    <w:rsid w:val="00A5749D"/>
    <w:rsid w:val="00A57E2E"/>
    <w:rsid w:val="00A6178E"/>
    <w:rsid w:val="00A61CB2"/>
    <w:rsid w:val="00A657FF"/>
    <w:rsid w:val="00A65B7A"/>
    <w:rsid w:val="00A74854"/>
    <w:rsid w:val="00A75659"/>
    <w:rsid w:val="00A91E75"/>
    <w:rsid w:val="00AA0BFE"/>
    <w:rsid w:val="00AA5925"/>
    <w:rsid w:val="00AB0373"/>
    <w:rsid w:val="00AB4C5F"/>
    <w:rsid w:val="00AB5085"/>
    <w:rsid w:val="00AD0495"/>
    <w:rsid w:val="00AE2139"/>
    <w:rsid w:val="00AE23A8"/>
    <w:rsid w:val="00AF39A5"/>
    <w:rsid w:val="00B03C54"/>
    <w:rsid w:val="00B05E37"/>
    <w:rsid w:val="00B23B26"/>
    <w:rsid w:val="00B30007"/>
    <w:rsid w:val="00B325DA"/>
    <w:rsid w:val="00B32B1C"/>
    <w:rsid w:val="00B35BAA"/>
    <w:rsid w:val="00B44AF7"/>
    <w:rsid w:val="00B45FA7"/>
    <w:rsid w:val="00B519B8"/>
    <w:rsid w:val="00B55983"/>
    <w:rsid w:val="00B6095D"/>
    <w:rsid w:val="00B63765"/>
    <w:rsid w:val="00B664EC"/>
    <w:rsid w:val="00B70A99"/>
    <w:rsid w:val="00B7569A"/>
    <w:rsid w:val="00B7653A"/>
    <w:rsid w:val="00B83BD8"/>
    <w:rsid w:val="00B83FD6"/>
    <w:rsid w:val="00B85FD2"/>
    <w:rsid w:val="00B87C51"/>
    <w:rsid w:val="00B92AFE"/>
    <w:rsid w:val="00B9523D"/>
    <w:rsid w:val="00B95610"/>
    <w:rsid w:val="00B95852"/>
    <w:rsid w:val="00B96621"/>
    <w:rsid w:val="00BA1A86"/>
    <w:rsid w:val="00BA705A"/>
    <w:rsid w:val="00BB5D52"/>
    <w:rsid w:val="00BB6E08"/>
    <w:rsid w:val="00BB7683"/>
    <w:rsid w:val="00BC20FA"/>
    <w:rsid w:val="00BC70D4"/>
    <w:rsid w:val="00BC7245"/>
    <w:rsid w:val="00BD5194"/>
    <w:rsid w:val="00BD7FF5"/>
    <w:rsid w:val="00BF3328"/>
    <w:rsid w:val="00BF7F15"/>
    <w:rsid w:val="00C07F9B"/>
    <w:rsid w:val="00C1035F"/>
    <w:rsid w:val="00C12056"/>
    <w:rsid w:val="00C1487B"/>
    <w:rsid w:val="00C15674"/>
    <w:rsid w:val="00C1576C"/>
    <w:rsid w:val="00C1673C"/>
    <w:rsid w:val="00C172E9"/>
    <w:rsid w:val="00C2010F"/>
    <w:rsid w:val="00C2231E"/>
    <w:rsid w:val="00C23511"/>
    <w:rsid w:val="00C26B66"/>
    <w:rsid w:val="00C276BD"/>
    <w:rsid w:val="00C27F8B"/>
    <w:rsid w:val="00C3799C"/>
    <w:rsid w:val="00C42A4D"/>
    <w:rsid w:val="00C43357"/>
    <w:rsid w:val="00C44666"/>
    <w:rsid w:val="00C47461"/>
    <w:rsid w:val="00C511EE"/>
    <w:rsid w:val="00C5428D"/>
    <w:rsid w:val="00C549B7"/>
    <w:rsid w:val="00C56F10"/>
    <w:rsid w:val="00C62FAB"/>
    <w:rsid w:val="00C64349"/>
    <w:rsid w:val="00C708AF"/>
    <w:rsid w:val="00C731EB"/>
    <w:rsid w:val="00C75632"/>
    <w:rsid w:val="00C75AAE"/>
    <w:rsid w:val="00C76884"/>
    <w:rsid w:val="00C802FE"/>
    <w:rsid w:val="00C8422B"/>
    <w:rsid w:val="00C846E5"/>
    <w:rsid w:val="00C84E58"/>
    <w:rsid w:val="00C95DD5"/>
    <w:rsid w:val="00C95F7C"/>
    <w:rsid w:val="00CA27CF"/>
    <w:rsid w:val="00CA4D51"/>
    <w:rsid w:val="00CB2BB6"/>
    <w:rsid w:val="00CC33F4"/>
    <w:rsid w:val="00CC3A89"/>
    <w:rsid w:val="00CC40D5"/>
    <w:rsid w:val="00CC5DEF"/>
    <w:rsid w:val="00CD01BF"/>
    <w:rsid w:val="00CD0A9C"/>
    <w:rsid w:val="00CD3631"/>
    <w:rsid w:val="00CD58CB"/>
    <w:rsid w:val="00CD5BCA"/>
    <w:rsid w:val="00CD7F2A"/>
    <w:rsid w:val="00CE0C1B"/>
    <w:rsid w:val="00CE27E0"/>
    <w:rsid w:val="00CE3DBC"/>
    <w:rsid w:val="00CE3FBC"/>
    <w:rsid w:val="00CE440F"/>
    <w:rsid w:val="00CE693B"/>
    <w:rsid w:val="00CE6DB2"/>
    <w:rsid w:val="00CE77D7"/>
    <w:rsid w:val="00CF3936"/>
    <w:rsid w:val="00CF5B6B"/>
    <w:rsid w:val="00D0507F"/>
    <w:rsid w:val="00D06400"/>
    <w:rsid w:val="00D139E5"/>
    <w:rsid w:val="00D1604C"/>
    <w:rsid w:val="00D1668E"/>
    <w:rsid w:val="00D16FCE"/>
    <w:rsid w:val="00D23480"/>
    <w:rsid w:val="00D26BF9"/>
    <w:rsid w:val="00D31379"/>
    <w:rsid w:val="00D36327"/>
    <w:rsid w:val="00D3660C"/>
    <w:rsid w:val="00D41246"/>
    <w:rsid w:val="00D43CC1"/>
    <w:rsid w:val="00D50A28"/>
    <w:rsid w:val="00D563A9"/>
    <w:rsid w:val="00D62593"/>
    <w:rsid w:val="00D75E64"/>
    <w:rsid w:val="00D76D45"/>
    <w:rsid w:val="00D803CE"/>
    <w:rsid w:val="00D854CC"/>
    <w:rsid w:val="00DA48D2"/>
    <w:rsid w:val="00DB3730"/>
    <w:rsid w:val="00DB71C0"/>
    <w:rsid w:val="00DC5659"/>
    <w:rsid w:val="00DC7220"/>
    <w:rsid w:val="00DC7DE0"/>
    <w:rsid w:val="00DD477C"/>
    <w:rsid w:val="00DD5433"/>
    <w:rsid w:val="00DD6030"/>
    <w:rsid w:val="00DE10B1"/>
    <w:rsid w:val="00DE145D"/>
    <w:rsid w:val="00DE1527"/>
    <w:rsid w:val="00DE4328"/>
    <w:rsid w:val="00DE5D3A"/>
    <w:rsid w:val="00DE7FD4"/>
    <w:rsid w:val="00DF39F3"/>
    <w:rsid w:val="00DF56DE"/>
    <w:rsid w:val="00DF5F37"/>
    <w:rsid w:val="00DF6FC7"/>
    <w:rsid w:val="00E04123"/>
    <w:rsid w:val="00E0667F"/>
    <w:rsid w:val="00E11202"/>
    <w:rsid w:val="00E20FD6"/>
    <w:rsid w:val="00E30A19"/>
    <w:rsid w:val="00E30C4C"/>
    <w:rsid w:val="00E31F5C"/>
    <w:rsid w:val="00E321B3"/>
    <w:rsid w:val="00E40591"/>
    <w:rsid w:val="00E426B0"/>
    <w:rsid w:val="00E4436C"/>
    <w:rsid w:val="00E50AAE"/>
    <w:rsid w:val="00E52A4C"/>
    <w:rsid w:val="00E6382B"/>
    <w:rsid w:val="00E65CF3"/>
    <w:rsid w:val="00E710CF"/>
    <w:rsid w:val="00E75B5D"/>
    <w:rsid w:val="00E762E4"/>
    <w:rsid w:val="00E7636A"/>
    <w:rsid w:val="00E77DD3"/>
    <w:rsid w:val="00E82FFE"/>
    <w:rsid w:val="00E86466"/>
    <w:rsid w:val="00E91428"/>
    <w:rsid w:val="00E926CB"/>
    <w:rsid w:val="00E93E33"/>
    <w:rsid w:val="00E95626"/>
    <w:rsid w:val="00E95C24"/>
    <w:rsid w:val="00EA5645"/>
    <w:rsid w:val="00EB47A0"/>
    <w:rsid w:val="00EB48DD"/>
    <w:rsid w:val="00EC2C5C"/>
    <w:rsid w:val="00EC4A7B"/>
    <w:rsid w:val="00ED335D"/>
    <w:rsid w:val="00ED719D"/>
    <w:rsid w:val="00ED7A17"/>
    <w:rsid w:val="00EE485C"/>
    <w:rsid w:val="00EF5F79"/>
    <w:rsid w:val="00F00D41"/>
    <w:rsid w:val="00F045EA"/>
    <w:rsid w:val="00F05A20"/>
    <w:rsid w:val="00F071E2"/>
    <w:rsid w:val="00F07DB7"/>
    <w:rsid w:val="00F1280E"/>
    <w:rsid w:val="00F15E7B"/>
    <w:rsid w:val="00F16E2E"/>
    <w:rsid w:val="00F17151"/>
    <w:rsid w:val="00F17B35"/>
    <w:rsid w:val="00F20722"/>
    <w:rsid w:val="00F20B3B"/>
    <w:rsid w:val="00F20C18"/>
    <w:rsid w:val="00F235AB"/>
    <w:rsid w:val="00F415B4"/>
    <w:rsid w:val="00F449E5"/>
    <w:rsid w:val="00F4705D"/>
    <w:rsid w:val="00F568B2"/>
    <w:rsid w:val="00F60C41"/>
    <w:rsid w:val="00F626A4"/>
    <w:rsid w:val="00F66E93"/>
    <w:rsid w:val="00F6795A"/>
    <w:rsid w:val="00F75303"/>
    <w:rsid w:val="00F7656A"/>
    <w:rsid w:val="00F7799A"/>
    <w:rsid w:val="00F8009A"/>
    <w:rsid w:val="00F83D20"/>
    <w:rsid w:val="00F91725"/>
    <w:rsid w:val="00F91B33"/>
    <w:rsid w:val="00F95564"/>
    <w:rsid w:val="00F96492"/>
    <w:rsid w:val="00FA52B6"/>
    <w:rsid w:val="00FB012F"/>
    <w:rsid w:val="00FB2579"/>
    <w:rsid w:val="00FB656C"/>
    <w:rsid w:val="00FC260E"/>
    <w:rsid w:val="00FC5863"/>
    <w:rsid w:val="00FD1839"/>
    <w:rsid w:val="00FD262C"/>
    <w:rsid w:val="00FD463C"/>
    <w:rsid w:val="00FD4CB1"/>
    <w:rsid w:val="00FD65F7"/>
    <w:rsid w:val="00FE07A3"/>
    <w:rsid w:val="00FE6351"/>
    <w:rsid w:val="00FF45F3"/>
    <w:rsid w:val="00FF4FB4"/>
    <w:rsid w:val="00FF555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F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A4"/>
    <w:rPr>
      <w:lang w:val="en-GB"/>
    </w:rPr>
  </w:style>
  <w:style w:type="paragraph" w:styleId="Heading1">
    <w:name w:val="heading 1"/>
    <w:basedOn w:val="Normal"/>
    <w:next w:val="Normal"/>
    <w:link w:val="Heading1Char"/>
    <w:uiPriority w:val="9"/>
    <w:qFormat/>
    <w:rsid w:val="006F4BA4"/>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E11202"/>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6F4BA4"/>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6F4BA4"/>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6F4BA4"/>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6F4BA4"/>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6F4B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4BA4"/>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6F4B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4BA4"/>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6F4BA4"/>
    <w:rPr>
      <w:rFonts w:asciiTheme="majorHAnsi" w:eastAsiaTheme="majorEastAsia" w:hAnsiTheme="majorHAnsi" w:cstheme="majorBidi"/>
      <w:color w:val="1B1D3D" w:themeColor="text2" w:themeShade="BF"/>
      <w:spacing w:val="5"/>
      <w:kern w:val="28"/>
      <w:sz w:val="52"/>
      <w:szCs w:val="52"/>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6F4BA4"/>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E11202"/>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6F4BA4"/>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6F4BA4"/>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6F4BA4"/>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6F4BA4"/>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6F4B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4BA4"/>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6F4BA4"/>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6F4BA4"/>
    <w:pPr>
      <w:spacing w:line="240" w:lineRule="auto"/>
    </w:pPr>
    <w:rPr>
      <w:b/>
      <w:bCs/>
      <w:color w:val="4A66AC" w:themeColor="accent1"/>
      <w:sz w:val="18"/>
      <w:szCs w:val="18"/>
    </w:rPr>
  </w:style>
  <w:style w:type="paragraph" w:styleId="TOCHeading">
    <w:name w:val="TOC Heading"/>
    <w:basedOn w:val="Heading1"/>
    <w:next w:val="Normal"/>
    <w:uiPriority w:val="39"/>
    <w:unhideWhenUsed/>
    <w:qFormat/>
    <w:rsid w:val="006F4BA4"/>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53356" w:themeColor="accent1" w:themeShade="80" w:shadow="1"/>
        <w:left w:val="single" w:sz="2" w:space="10" w:color="253356" w:themeColor="accent1" w:themeShade="80" w:shadow="1"/>
        <w:bottom w:val="single" w:sz="2" w:space="10" w:color="253356" w:themeColor="accent1" w:themeShade="80" w:shadow="1"/>
        <w:right w:val="single" w:sz="2" w:space="10" w:color="253356" w:themeColor="accent1" w:themeShade="80" w:shadow="1"/>
      </w:pBdr>
      <w:ind w:left="1152" w:right="1152"/>
    </w:pPr>
    <w:rPr>
      <w:i/>
      <w:iCs/>
      <w:color w:val="253356" w:themeColor="accent1" w:themeShade="80"/>
    </w:rPr>
  </w:style>
  <w:style w:type="character" w:styleId="FollowedHyperlink">
    <w:name w:val="FollowedHyperlink"/>
    <w:basedOn w:val="DefaultParagraphFont"/>
    <w:uiPriority w:val="99"/>
    <w:semiHidden/>
    <w:unhideWhenUsed/>
    <w:rsid w:val="007833A7"/>
    <w:rPr>
      <w:color w:val="253356" w:themeColor="accent1" w:themeShade="80"/>
      <w:u w:val="single"/>
    </w:rPr>
  </w:style>
  <w:style w:type="character" w:styleId="Hyperlink">
    <w:name w:val="Hyperlink"/>
    <w:basedOn w:val="DefaultParagraphFont"/>
    <w:uiPriority w:val="99"/>
    <w:unhideWhenUsed/>
    <w:rsid w:val="007833A7"/>
    <w:rPr>
      <w:color w:val="596984"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6F4BA4"/>
    <w:rPr>
      <w:b/>
      <w:bCs/>
      <w:i/>
      <w:iCs/>
      <w:color w:val="4A66AC" w:themeColor="accent1"/>
    </w:rPr>
  </w:style>
  <w:style w:type="paragraph" w:styleId="IntenseQuote">
    <w:name w:val="Intense Quote"/>
    <w:basedOn w:val="Normal"/>
    <w:next w:val="Normal"/>
    <w:link w:val="IntenseQuoteChar"/>
    <w:uiPriority w:val="30"/>
    <w:qFormat/>
    <w:rsid w:val="006F4BA4"/>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6F4BA4"/>
    <w:rPr>
      <w:b/>
      <w:bCs/>
      <w:i/>
      <w:iCs/>
      <w:color w:val="4A66AC" w:themeColor="accent1"/>
    </w:rPr>
  </w:style>
  <w:style w:type="character" w:styleId="IntenseReference">
    <w:name w:val="Intense Reference"/>
    <w:basedOn w:val="DefaultParagraphFont"/>
    <w:uiPriority w:val="32"/>
    <w:qFormat/>
    <w:rsid w:val="006F4BA4"/>
    <w:rPr>
      <w:b/>
      <w:bCs/>
      <w:smallCaps/>
      <w:color w:val="629DD1" w:themeColor="accent2"/>
      <w:spacing w:val="5"/>
      <w:u w:val="single"/>
    </w:rPr>
  </w:style>
  <w:style w:type="paragraph" w:styleId="Subtitle">
    <w:name w:val="Subtitle"/>
    <w:basedOn w:val="Normal"/>
    <w:next w:val="Normal"/>
    <w:link w:val="SubtitleChar"/>
    <w:uiPriority w:val="11"/>
    <w:qFormat/>
    <w:rsid w:val="006F4BA4"/>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6F4BA4"/>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6F4BA4"/>
    <w:rPr>
      <w:b/>
      <w:bCs/>
    </w:rPr>
  </w:style>
  <w:style w:type="character" w:styleId="Emphasis">
    <w:name w:val="Emphasis"/>
    <w:basedOn w:val="DefaultParagraphFont"/>
    <w:uiPriority w:val="20"/>
    <w:qFormat/>
    <w:rsid w:val="006F4BA4"/>
    <w:rPr>
      <w:i/>
      <w:iCs/>
    </w:rPr>
  </w:style>
  <w:style w:type="paragraph" w:styleId="NoSpacing">
    <w:name w:val="No Spacing"/>
    <w:link w:val="NoSpacingChar"/>
    <w:uiPriority w:val="1"/>
    <w:qFormat/>
    <w:rsid w:val="006F4BA4"/>
    <w:pPr>
      <w:spacing w:after="0" w:line="240" w:lineRule="auto"/>
    </w:pPr>
  </w:style>
  <w:style w:type="paragraph" w:styleId="ListParagraph">
    <w:name w:val="List Paragraph"/>
    <w:basedOn w:val="Normal"/>
    <w:link w:val="ListParagraphChar"/>
    <w:uiPriority w:val="34"/>
    <w:qFormat/>
    <w:rsid w:val="006F4BA4"/>
    <w:pPr>
      <w:ind w:left="720"/>
      <w:contextualSpacing/>
    </w:pPr>
  </w:style>
  <w:style w:type="paragraph" w:styleId="Quote">
    <w:name w:val="Quote"/>
    <w:basedOn w:val="Normal"/>
    <w:next w:val="Normal"/>
    <w:link w:val="QuoteChar"/>
    <w:uiPriority w:val="29"/>
    <w:qFormat/>
    <w:rsid w:val="006F4BA4"/>
    <w:rPr>
      <w:i/>
      <w:iCs/>
      <w:color w:val="000000" w:themeColor="text1"/>
    </w:rPr>
  </w:style>
  <w:style w:type="character" w:customStyle="1" w:styleId="QuoteChar">
    <w:name w:val="Quote Char"/>
    <w:basedOn w:val="DefaultParagraphFont"/>
    <w:link w:val="Quote"/>
    <w:uiPriority w:val="29"/>
    <w:rsid w:val="006F4BA4"/>
    <w:rPr>
      <w:i/>
      <w:iCs/>
      <w:color w:val="000000" w:themeColor="text1"/>
    </w:rPr>
  </w:style>
  <w:style w:type="character" w:styleId="SubtleEmphasis">
    <w:name w:val="Subtle Emphasis"/>
    <w:basedOn w:val="DefaultParagraphFont"/>
    <w:uiPriority w:val="19"/>
    <w:qFormat/>
    <w:rsid w:val="006F4BA4"/>
    <w:rPr>
      <w:i/>
      <w:iCs/>
      <w:color w:val="808080" w:themeColor="text1" w:themeTint="7F"/>
    </w:rPr>
  </w:style>
  <w:style w:type="character" w:styleId="SubtleReference">
    <w:name w:val="Subtle Reference"/>
    <w:basedOn w:val="DefaultParagraphFont"/>
    <w:uiPriority w:val="31"/>
    <w:qFormat/>
    <w:rsid w:val="006F4BA4"/>
    <w:rPr>
      <w:smallCaps/>
      <w:color w:val="629DD1" w:themeColor="accent2"/>
      <w:u w:val="single"/>
    </w:rPr>
  </w:style>
  <w:style w:type="character" w:styleId="BookTitle">
    <w:name w:val="Book Title"/>
    <w:basedOn w:val="DefaultParagraphFont"/>
    <w:uiPriority w:val="33"/>
    <w:qFormat/>
    <w:rsid w:val="006F4BA4"/>
    <w:rPr>
      <w:b/>
      <w:bCs/>
      <w:smallCaps/>
      <w:spacing w:val="5"/>
    </w:rPr>
  </w:style>
  <w:style w:type="character" w:customStyle="1" w:styleId="NoSpacingChar">
    <w:name w:val="No Spacing Char"/>
    <w:basedOn w:val="DefaultParagraphFont"/>
    <w:link w:val="NoSpacing"/>
    <w:uiPriority w:val="1"/>
    <w:rsid w:val="006F4BA4"/>
  </w:style>
  <w:style w:type="paragraph" w:customStyle="1" w:styleId="PersonalName">
    <w:name w:val="Personal Name"/>
    <w:basedOn w:val="Title"/>
    <w:rsid w:val="006F4BA4"/>
    <w:rPr>
      <w:b/>
      <w:caps/>
      <w:color w:val="000000"/>
      <w:sz w:val="28"/>
      <w:szCs w:val="28"/>
    </w:rPr>
  </w:style>
  <w:style w:type="character" w:styleId="PageNumber">
    <w:name w:val="page number"/>
    <w:basedOn w:val="DefaultParagraphFont"/>
    <w:uiPriority w:val="99"/>
    <w:semiHidden/>
    <w:unhideWhenUsed/>
    <w:rsid w:val="006F4BA4"/>
  </w:style>
  <w:style w:type="table" w:styleId="TableGrid">
    <w:name w:val="Table Grid"/>
    <w:basedOn w:val="TableNormal"/>
    <w:uiPriority w:val="39"/>
    <w:rsid w:val="006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233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11202"/>
    <w:pPr>
      <w:numPr>
        <w:numId w:val="10"/>
      </w:numPr>
    </w:pPr>
  </w:style>
  <w:style w:type="numbering" w:customStyle="1" w:styleId="Style2">
    <w:name w:val="Style2"/>
    <w:uiPriority w:val="99"/>
    <w:rsid w:val="00E11202"/>
    <w:pPr>
      <w:numPr>
        <w:numId w:val="11"/>
      </w:numPr>
    </w:pPr>
  </w:style>
  <w:style w:type="paragraph" w:styleId="NormalWeb">
    <w:name w:val="Normal (Web)"/>
    <w:basedOn w:val="Normal"/>
    <w:uiPriority w:val="99"/>
    <w:unhideWhenUsed/>
    <w:rsid w:val="00562CF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9143B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9143BD"/>
  </w:style>
  <w:style w:type="paragraph" w:styleId="TOC1">
    <w:name w:val="toc 1"/>
    <w:basedOn w:val="Normal"/>
    <w:next w:val="Normal"/>
    <w:autoRedefine/>
    <w:uiPriority w:val="39"/>
    <w:unhideWhenUsed/>
    <w:rsid w:val="00C27F8B"/>
    <w:pPr>
      <w:spacing w:before="240" w:after="120"/>
    </w:pPr>
    <w:rPr>
      <w:b/>
      <w:bCs/>
      <w:caps/>
      <w:u w:val="single"/>
    </w:rPr>
  </w:style>
  <w:style w:type="paragraph" w:styleId="TOC2">
    <w:name w:val="toc 2"/>
    <w:basedOn w:val="Normal"/>
    <w:next w:val="Normal"/>
    <w:autoRedefine/>
    <w:uiPriority w:val="39"/>
    <w:unhideWhenUsed/>
    <w:rsid w:val="00C27F8B"/>
    <w:pPr>
      <w:spacing w:after="0"/>
    </w:pPr>
    <w:rPr>
      <w:b/>
      <w:bCs/>
      <w:smallCaps/>
    </w:rPr>
  </w:style>
  <w:style w:type="paragraph" w:styleId="TOC3">
    <w:name w:val="toc 3"/>
    <w:basedOn w:val="Normal"/>
    <w:next w:val="Normal"/>
    <w:autoRedefine/>
    <w:uiPriority w:val="39"/>
    <w:unhideWhenUsed/>
    <w:rsid w:val="00C27F8B"/>
    <w:pPr>
      <w:spacing w:after="0"/>
    </w:pPr>
    <w:rPr>
      <w:smallCaps/>
    </w:rPr>
  </w:style>
  <w:style w:type="paragraph" w:styleId="TOC4">
    <w:name w:val="toc 4"/>
    <w:basedOn w:val="Normal"/>
    <w:next w:val="Normal"/>
    <w:autoRedefine/>
    <w:uiPriority w:val="39"/>
    <w:unhideWhenUsed/>
    <w:rsid w:val="00C27F8B"/>
    <w:pPr>
      <w:spacing w:after="0"/>
    </w:pPr>
  </w:style>
  <w:style w:type="paragraph" w:styleId="TOC5">
    <w:name w:val="toc 5"/>
    <w:basedOn w:val="Normal"/>
    <w:next w:val="Normal"/>
    <w:autoRedefine/>
    <w:uiPriority w:val="39"/>
    <w:unhideWhenUsed/>
    <w:rsid w:val="00C27F8B"/>
    <w:pPr>
      <w:spacing w:after="0"/>
    </w:pPr>
  </w:style>
  <w:style w:type="paragraph" w:styleId="TOC6">
    <w:name w:val="toc 6"/>
    <w:basedOn w:val="Normal"/>
    <w:next w:val="Normal"/>
    <w:autoRedefine/>
    <w:uiPriority w:val="39"/>
    <w:unhideWhenUsed/>
    <w:rsid w:val="00C27F8B"/>
    <w:pPr>
      <w:spacing w:after="0"/>
    </w:pPr>
  </w:style>
  <w:style w:type="paragraph" w:styleId="TOC7">
    <w:name w:val="toc 7"/>
    <w:basedOn w:val="Normal"/>
    <w:next w:val="Normal"/>
    <w:autoRedefine/>
    <w:uiPriority w:val="39"/>
    <w:unhideWhenUsed/>
    <w:rsid w:val="00C27F8B"/>
    <w:pPr>
      <w:spacing w:after="0"/>
    </w:pPr>
  </w:style>
  <w:style w:type="paragraph" w:styleId="TOC8">
    <w:name w:val="toc 8"/>
    <w:basedOn w:val="Normal"/>
    <w:next w:val="Normal"/>
    <w:autoRedefine/>
    <w:uiPriority w:val="39"/>
    <w:unhideWhenUsed/>
    <w:rsid w:val="00C27F8B"/>
    <w:pPr>
      <w:spacing w:after="0"/>
    </w:pPr>
  </w:style>
  <w:style w:type="paragraph" w:styleId="TOC9">
    <w:name w:val="toc 9"/>
    <w:basedOn w:val="Normal"/>
    <w:next w:val="Normal"/>
    <w:autoRedefine/>
    <w:uiPriority w:val="39"/>
    <w:unhideWhenUsed/>
    <w:rsid w:val="00C27F8B"/>
    <w:pPr>
      <w:spacing w:after="0"/>
    </w:pPr>
  </w:style>
  <w:style w:type="paragraph" w:styleId="BodyText">
    <w:name w:val="Body Text"/>
    <w:basedOn w:val="Normal"/>
    <w:link w:val="BodyTextChar"/>
    <w:uiPriority w:val="99"/>
    <w:semiHidden/>
    <w:unhideWhenUsed/>
    <w:rsid w:val="00D26BF9"/>
    <w:pPr>
      <w:spacing w:after="120"/>
    </w:pPr>
  </w:style>
  <w:style w:type="character" w:customStyle="1" w:styleId="BodyTextChar">
    <w:name w:val="Body Text Char"/>
    <w:basedOn w:val="DefaultParagraphFont"/>
    <w:link w:val="BodyText"/>
    <w:uiPriority w:val="99"/>
    <w:semiHidden/>
    <w:rsid w:val="00D26BF9"/>
  </w:style>
  <w:style w:type="character" w:customStyle="1" w:styleId="ListParagraphChar">
    <w:name w:val="List Paragraph Char"/>
    <w:link w:val="ListParagraph"/>
    <w:uiPriority w:val="34"/>
    <w:locked/>
    <w:rsid w:val="003657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861">
      <w:bodyDiv w:val="1"/>
      <w:marLeft w:val="0"/>
      <w:marRight w:val="0"/>
      <w:marTop w:val="0"/>
      <w:marBottom w:val="0"/>
      <w:divBdr>
        <w:top w:val="none" w:sz="0" w:space="0" w:color="auto"/>
        <w:left w:val="none" w:sz="0" w:space="0" w:color="auto"/>
        <w:bottom w:val="none" w:sz="0" w:space="0" w:color="auto"/>
        <w:right w:val="none" w:sz="0" w:space="0" w:color="auto"/>
      </w:divBdr>
    </w:div>
    <w:div w:id="1151099651">
      <w:bodyDiv w:val="1"/>
      <w:marLeft w:val="0"/>
      <w:marRight w:val="0"/>
      <w:marTop w:val="0"/>
      <w:marBottom w:val="0"/>
      <w:divBdr>
        <w:top w:val="none" w:sz="0" w:space="0" w:color="auto"/>
        <w:left w:val="none" w:sz="0" w:space="0" w:color="auto"/>
        <w:bottom w:val="none" w:sz="0" w:space="0" w:color="auto"/>
        <w:right w:val="none" w:sz="0" w:space="0" w:color="auto"/>
      </w:divBdr>
    </w:div>
    <w:div w:id="2074690492">
      <w:bodyDiv w:val="1"/>
      <w:marLeft w:val="0"/>
      <w:marRight w:val="0"/>
      <w:marTop w:val="0"/>
      <w:marBottom w:val="0"/>
      <w:divBdr>
        <w:top w:val="none" w:sz="0" w:space="0" w:color="auto"/>
        <w:left w:val="none" w:sz="0" w:space="0" w:color="auto"/>
        <w:bottom w:val="none" w:sz="0" w:space="0" w:color="auto"/>
        <w:right w:val="none" w:sz="0" w:space="0" w:color="auto"/>
      </w:divBdr>
    </w:div>
    <w:div w:id="2078504596">
      <w:bodyDiv w:val="1"/>
      <w:marLeft w:val="0"/>
      <w:marRight w:val="0"/>
      <w:marTop w:val="0"/>
      <w:marBottom w:val="0"/>
      <w:divBdr>
        <w:top w:val="none" w:sz="0" w:space="0" w:color="auto"/>
        <w:left w:val="none" w:sz="0" w:space="0" w:color="auto"/>
        <w:bottom w:val="none" w:sz="0" w:space="0" w:color="auto"/>
        <w:right w:val="none" w:sz="0" w:space="0" w:color="auto"/>
      </w:divBdr>
      <w:divsChild>
        <w:div w:id="689836540">
          <w:marLeft w:val="0"/>
          <w:marRight w:val="0"/>
          <w:marTop w:val="0"/>
          <w:marBottom w:val="0"/>
          <w:divBdr>
            <w:top w:val="none" w:sz="0" w:space="0" w:color="auto"/>
            <w:left w:val="none" w:sz="0" w:space="0" w:color="auto"/>
            <w:bottom w:val="none" w:sz="0" w:space="0" w:color="auto"/>
            <w:right w:val="none" w:sz="0" w:space="0" w:color="auto"/>
          </w:divBdr>
          <w:divsChild>
            <w:div w:id="1835102640">
              <w:marLeft w:val="0"/>
              <w:marRight w:val="0"/>
              <w:marTop w:val="0"/>
              <w:marBottom w:val="0"/>
              <w:divBdr>
                <w:top w:val="none" w:sz="0" w:space="0" w:color="auto"/>
                <w:left w:val="none" w:sz="0" w:space="0" w:color="auto"/>
                <w:bottom w:val="none" w:sz="0" w:space="0" w:color="auto"/>
                <w:right w:val="none" w:sz="0" w:space="0" w:color="auto"/>
              </w:divBdr>
              <w:divsChild>
                <w:div w:id="4751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5149">
          <w:marLeft w:val="0"/>
          <w:marRight w:val="0"/>
          <w:marTop w:val="0"/>
          <w:marBottom w:val="0"/>
          <w:divBdr>
            <w:top w:val="none" w:sz="0" w:space="0" w:color="auto"/>
            <w:left w:val="none" w:sz="0" w:space="0" w:color="auto"/>
            <w:bottom w:val="none" w:sz="0" w:space="0" w:color="auto"/>
            <w:right w:val="none" w:sz="0" w:space="0" w:color="auto"/>
          </w:divBdr>
          <w:divsChild>
            <w:div w:id="267196402">
              <w:marLeft w:val="0"/>
              <w:marRight w:val="0"/>
              <w:marTop w:val="0"/>
              <w:marBottom w:val="0"/>
              <w:divBdr>
                <w:top w:val="none" w:sz="0" w:space="0" w:color="auto"/>
                <w:left w:val="none" w:sz="0" w:space="0" w:color="auto"/>
                <w:bottom w:val="none" w:sz="0" w:space="0" w:color="auto"/>
                <w:right w:val="none" w:sz="0" w:space="0" w:color="auto"/>
              </w:divBdr>
              <w:divsChild>
                <w:div w:id="1116751173">
                  <w:marLeft w:val="0"/>
                  <w:marRight w:val="0"/>
                  <w:marTop w:val="0"/>
                  <w:marBottom w:val="0"/>
                  <w:divBdr>
                    <w:top w:val="none" w:sz="0" w:space="0" w:color="auto"/>
                    <w:left w:val="none" w:sz="0" w:space="0" w:color="auto"/>
                    <w:bottom w:val="none" w:sz="0" w:space="0" w:color="auto"/>
                    <w:right w:val="none" w:sz="0" w:space="0" w:color="auto"/>
                  </w:divBdr>
                </w:div>
              </w:divsChild>
            </w:div>
            <w:div w:id="2124031868">
              <w:marLeft w:val="0"/>
              <w:marRight w:val="0"/>
              <w:marTop w:val="0"/>
              <w:marBottom w:val="0"/>
              <w:divBdr>
                <w:top w:val="none" w:sz="0" w:space="0" w:color="auto"/>
                <w:left w:val="none" w:sz="0" w:space="0" w:color="auto"/>
                <w:bottom w:val="none" w:sz="0" w:space="0" w:color="auto"/>
                <w:right w:val="none" w:sz="0" w:space="0" w:color="auto"/>
              </w:divBdr>
              <w:divsChild>
                <w:div w:id="15954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001DD5-54B3-B345-8367-6F24326C25CC}" type="doc">
      <dgm:prSet loTypeId="urn:microsoft.com/office/officeart/2005/8/layout/hProcess7" loCatId="" qsTypeId="urn:microsoft.com/office/officeart/2005/8/quickstyle/simple4" qsCatId="simple" csTypeId="urn:microsoft.com/office/officeart/2005/8/colors/accent1_2" csCatId="accent1" phldr="1"/>
      <dgm:spPr/>
      <dgm:t>
        <a:bodyPr/>
        <a:lstStyle/>
        <a:p>
          <a:endParaRPr lang="en-US"/>
        </a:p>
      </dgm:t>
    </dgm:pt>
    <dgm:pt modelId="{B017830D-C4DF-2642-A044-92544D673F69}">
      <dgm:prSet phldrT="[Text]"/>
      <dgm:spPr/>
      <dgm:t>
        <a:bodyPr/>
        <a:lstStyle/>
        <a:p>
          <a:r>
            <a:rPr lang="en-US" dirty="0"/>
            <a:t>on-</a:t>
          </a:r>
          <a:r>
            <a:rPr lang="en-US" dirty="0" err="1"/>
            <a:t>programme</a:t>
          </a:r>
          <a:r>
            <a:rPr lang="en-US" dirty="0"/>
            <a:t> journey - typically a minimum of 15 months</a:t>
          </a:r>
        </a:p>
      </dgm:t>
    </dgm:pt>
    <dgm:pt modelId="{148441F4-119B-F14A-B302-83A7825C4F1E}" type="parTrans" cxnId="{CC0C6271-9E2D-924A-8176-6487B8F38C12}">
      <dgm:prSet/>
      <dgm:spPr/>
      <dgm:t>
        <a:bodyPr/>
        <a:lstStyle/>
        <a:p>
          <a:endParaRPr lang="en-US"/>
        </a:p>
      </dgm:t>
    </dgm:pt>
    <dgm:pt modelId="{D9EF9D24-F18E-EA4E-9D5E-BE107C3BA168}" type="sibTrans" cxnId="{CC0C6271-9E2D-924A-8176-6487B8F38C12}">
      <dgm:prSet/>
      <dgm:spPr/>
      <dgm:t>
        <a:bodyPr/>
        <a:lstStyle/>
        <a:p>
          <a:endParaRPr lang="en-US"/>
        </a:p>
      </dgm:t>
    </dgm:pt>
    <dgm:pt modelId="{254B9B28-B5D3-1F4A-AF43-6AC02249394B}">
      <dgm:prSet phldrT="[Text]"/>
      <dgm:spPr/>
      <dgm:t>
        <a:bodyPr/>
        <a:lstStyle/>
        <a:p>
          <a:r>
            <a:rPr lang="en-US" dirty="0"/>
            <a:t>off the job learning &amp; training and assessment</a:t>
          </a:r>
        </a:p>
      </dgm:t>
    </dgm:pt>
    <dgm:pt modelId="{D19D2E6C-9641-5048-8483-309707286F00}" type="parTrans" cxnId="{7224842F-7C62-EE47-ADB6-CDF1A2526069}">
      <dgm:prSet/>
      <dgm:spPr/>
      <dgm:t>
        <a:bodyPr/>
        <a:lstStyle/>
        <a:p>
          <a:endParaRPr lang="en-US"/>
        </a:p>
      </dgm:t>
    </dgm:pt>
    <dgm:pt modelId="{A2D8D927-7B40-3247-8A15-42621F051892}" type="sibTrans" cxnId="{7224842F-7C62-EE47-ADB6-CDF1A2526069}">
      <dgm:prSet/>
      <dgm:spPr/>
      <dgm:t>
        <a:bodyPr/>
        <a:lstStyle/>
        <a:p>
          <a:endParaRPr lang="en-US"/>
        </a:p>
      </dgm:t>
    </dgm:pt>
    <dgm:pt modelId="{D874CCA1-E865-B943-9766-04D277626703}">
      <dgm:prSet phldrT="[Text]"/>
      <dgm:spPr/>
      <dgm:t>
        <a:bodyPr/>
        <a:lstStyle/>
        <a:p>
          <a:r>
            <a:rPr lang="en-US" dirty="0"/>
            <a:t>end-point assessment gateway - typically after 15 months</a:t>
          </a:r>
        </a:p>
      </dgm:t>
    </dgm:pt>
    <dgm:pt modelId="{5EEF55B4-6AE8-0246-B9B4-BBACD68BDBE3}" type="parTrans" cxnId="{20500398-55BB-1144-924D-D2C2BB97E92D}">
      <dgm:prSet/>
      <dgm:spPr/>
      <dgm:t>
        <a:bodyPr/>
        <a:lstStyle/>
        <a:p>
          <a:endParaRPr lang="en-US"/>
        </a:p>
      </dgm:t>
    </dgm:pt>
    <dgm:pt modelId="{59536BC3-3367-4548-A279-6F3550A58D9B}" type="sibTrans" cxnId="{20500398-55BB-1144-924D-D2C2BB97E92D}">
      <dgm:prSet/>
      <dgm:spPr/>
      <dgm:t>
        <a:bodyPr/>
        <a:lstStyle/>
        <a:p>
          <a:endParaRPr lang="en-US"/>
        </a:p>
      </dgm:t>
    </dgm:pt>
    <dgm:pt modelId="{80675D32-D8B4-2545-9B94-915C366B9EB4}">
      <dgm:prSet phldrT="[Text]"/>
      <dgm:spPr/>
      <dgm:t>
        <a:bodyPr/>
        <a:lstStyle/>
        <a:p>
          <a:r>
            <a:rPr lang="en-US" dirty="0"/>
            <a:t>satisfactory completion of all learning &amp; training agreed by the employer</a:t>
          </a:r>
        </a:p>
      </dgm:t>
    </dgm:pt>
    <dgm:pt modelId="{AEF0FEB1-AC63-614D-A43A-551EE13271B9}" type="parTrans" cxnId="{A69B8B50-91B7-0749-8765-72E96D38ECBB}">
      <dgm:prSet/>
      <dgm:spPr/>
      <dgm:t>
        <a:bodyPr/>
        <a:lstStyle/>
        <a:p>
          <a:endParaRPr lang="en-US"/>
        </a:p>
      </dgm:t>
    </dgm:pt>
    <dgm:pt modelId="{5E4237B2-3124-384C-8224-E09BD9A854A2}" type="sibTrans" cxnId="{A69B8B50-91B7-0749-8765-72E96D38ECBB}">
      <dgm:prSet/>
      <dgm:spPr/>
      <dgm:t>
        <a:bodyPr/>
        <a:lstStyle/>
        <a:p>
          <a:endParaRPr lang="en-US"/>
        </a:p>
      </dgm:t>
    </dgm:pt>
    <dgm:pt modelId="{397F646A-F464-E644-B266-1ABB3A3C28F0}">
      <dgm:prSet phldrT="[Text]"/>
      <dgm:spPr/>
      <dgm:t>
        <a:bodyPr/>
        <a:lstStyle/>
        <a:p>
          <a:r>
            <a:rPr lang="en-US" dirty="0"/>
            <a:t>end-point assessment - total duration is 3 months </a:t>
          </a:r>
        </a:p>
      </dgm:t>
    </dgm:pt>
    <dgm:pt modelId="{4AF0ED26-AC56-5C4B-97F9-802249755B8E}" type="parTrans" cxnId="{3A2C65D5-D98B-354E-BE73-F619D4BC5EBB}">
      <dgm:prSet/>
      <dgm:spPr/>
      <dgm:t>
        <a:bodyPr/>
        <a:lstStyle/>
        <a:p>
          <a:endParaRPr lang="en-US"/>
        </a:p>
      </dgm:t>
    </dgm:pt>
    <dgm:pt modelId="{E64DBBB2-334A-7444-B1E2-74EB22BF42F3}" type="sibTrans" cxnId="{3A2C65D5-D98B-354E-BE73-F619D4BC5EBB}">
      <dgm:prSet/>
      <dgm:spPr/>
      <dgm:t>
        <a:bodyPr/>
        <a:lstStyle/>
        <a:p>
          <a:endParaRPr lang="en-US"/>
        </a:p>
      </dgm:t>
    </dgm:pt>
    <dgm:pt modelId="{E24BF59C-B9BA-984E-99F3-227025783C92}">
      <dgm:prSet phldrT="[Text]"/>
      <dgm:spPr/>
      <dgm:t>
        <a:bodyPr/>
        <a:lstStyle/>
        <a:p>
          <a:r>
            <a:rPr lang="en-US" dirty="0"/>
            <a:t>a practical observation of the apprentice undertaking work based activities</a:t>
          </a:r>
        </a:p>
      </dgm:t>
    </dgm:pt>
    <dgm:pt modelId="{74C2D1BF-23AF-0541-B0E3-ADCF9D70C39C}" type="parTrans" cxnId="{ADFF38CB-71B6-794D-832B-C0E071B5C495}">
      <dgm:prSet/>
      <dgm:spPr/>
      <dgm:t>
        <a:bodyPr/>
        <a:lstStyle/>
        <a:p>
          <a:endParaRPr lang="en-US"/>
        </a:p>
      </dgm:t>
    </dgm:pt>
    <dgm:pt modelId="{1A84A9D9-EDA3-6144-855A-26DE732CF2DD}" type="sibTrans" cxnId="{ADFF38CB-71B6-794D-832B-C0E071B5C495}">
      <dgm:prSet/>
      <dgm:spPr/>
      <dgm:t>
        <a:bodyPr/>
        <a:lstStyle/>
        <a:p>
          <a:endParaRPr lang="en-US"/>
        </a:p>
      </dgm:t>
    </dgm:pt>
    <dgm:pt modelId="{546BAA8C-2831-3543-BC91-28A2FF572317}">
      <dgm:prSet phldrT="[Text]"/>
      <dgm:spPr/>
      <dgm:t>
        <a:bodyPr/>
        <a:lstStyle/>
        <a:p>
          <a:r>
            <a:rPr lang="en-US" dirty="0"/>
            <a:t>on the job learning &amp; training and assessment</a:t>
          </a:r>
        </a:p>
      </dgm:t>
    </dgm:pt>
    <dgm:pt modelId="{CC3219C7-3D66-CB4C-9963-90869AD1DE45}" type="parTrans" cxnId="{9D29CCCE-D707-B14D-A053-8DA8884A58F3}">
      <dgm:prSet/>
      <dgm:spPr/>
      <dgm:t>
        <a:bodyPr/>
        <a:lstStyle/>
        <a:p>
          <a:endParaRPr lang="en-US"/>
        </a:p>
      </dgm:t>
    </dgm:pt>
    <dgm:pt modelId="{092B5756-D8BA-6148-989A-BDF2A1D2DBDB}" type="sibTrans" cxnId="{9D29CCCE-D707-B14D-A053-8DA8884A58F3}">
      <dgm:prSet/>
      <dgm:spPr/>
      <dgm:t>
        <a:bodyPr/>
        <a:lstStyle/>
        <a:p>
          <a:endParaRPr lang="en-US"/>
        </a:p>
      </dgm:t>
    </dgm:pt>
    <dgm:pt modelId="{D02156A3-B3EA-2C47-8145-3AB538038B04}">
      <dgm:prSet phldrT="[Text]"/>
      <dgm:spPr/>
      <dgm:t>
        <a:bodyPr/>
        <a:lstStyle/>
        <a:p>
          <a:r>
            <a:rPr lang="en-US" dirty="0"/>
            <a:t>completion of English and </a:t>
          </a:r>
          <a:r>
            <a:rPr lang="en-US" dirty="0" err="1"/>
            <a:t>maths</a:t>
          </a:r>
          <a:r>
            <a:rPr lang="en-US" dirty="0"/>
            <a:t> level 2 if not held on commencement</a:t>
          </a:r>
        </a:p>
        <a:p>
          <a:r>
            <a:rPr lang="en-US" dirty="0"/>
            <a:t>compilation of an evidence portfolio demonstrating knowledge, skills and behaviours to support the professional discussion as part of the end-point assessment</a:t>
          </a:r>
        </a:p>
      </dgm:t>
    </dgm:pt>
    <dgm:pt modelId="{31D5F9CA-4861-3A4A-974F-5A488E291BA6}" type="parTrans" cxnId="{943D624B-22DC-4E44-9AD4-C5471E167DFA}">
      <dgm:prSet/>
      <dgm:spPr/>
      <dgm:t>
        <a:bodyPr/>
        <a:lstStyle/>
        <a:p>
          <a:endParaRPr lang="en-US"/>
        </a:p>
      </dgm:t>
    </dgm:pt>
    <dgm:pt modelId="{C37E56E6-42D0-1D46-BF69-02ECB3B82921}" type="sibTrans" cxnId="{943D624B-22DC-4E44-9AD4-C5471E167DFA}">
      <dgm:prSet/>
      <dgm:spPr/>
      <dgm:t>
        <a:bodyPr/>
        <a:lstStyle/>
        <a:p>
          <a:endParaRPr lang="en-US"/>
        </a:p>
      </dgm:t>
    </dgm:pt>
    <dgm:pt modelId="{7FC2F928-181B-7C44-B93F-521C524E1063}">
      <dgm:prSet phldrT="[Text]"/>
      <dgm:spPr/>
      <dgm:t>
        <a:bodyPr/>
        <a:lstStyle/>
        <a:p>
          <a:r>
            <a:rPr lang="en-US" dirty="0"/>
            <a:t>achievement of English and </a:t>
          </a:r>
          <a:r>
            <a:rPr lang="en-US" dirty="0" err="1"/>
            <a:t>maths</a:t>
          </a:r>
          <a:r>
            <a:rPr lang="en-US" dirty="0"/>
            <a:t> at level 2</a:t>
          </a:r>
        </a:p>
      </dgm:t>
    </dgm:pt>
    <dgm:pt modelId="{930BE3FA-45CA-404C-ADD2-23212E85B072}" type="parTrans" cxnId="{1DDBBC17-2ACF-F646-985B-979B146F62C2}">
      <dgm:prSet/>
      <dgm:spPr/>
      <dgm:t>
        <a:bodyPr/>
        <a:lstStyle/>
        <a:p>
          <a:endParaRPr lang="en-US"/>
        </a:p>
      </dgm:t>
    </dgm:pt>
    <dgm:pt modelId="{8ABB7178-2268-274C-929B-643ACAE94922}" type="sibTrans" cxnId="{1DDBBC17-2ACF-F646-985B-979B146F62C2}">
      <dgm:prSet/>
      <dgm:spPr/>
      <dgm:t>
        <a:bodyPr/>
        <a:lstStyle/>
        <a:p>
          <a:endParaRPr lang="en-US"/>
        </a:p>
      </dgm:t>
    </dgm:pt>
    <dgm:pt modelId="{539B999F-ACF3-E34F-8884-3EEAFB8942BA}">
      <dgm:prSet phldrT="[Text]"/>
      <dgm:spPr/>
      <dgm:t>
        <a:bodyPr/>
        <a:lstStyle/>
        <a:p>
          <a:r>
            <a:rPr lang="en-US" dirty="0"/>
            <a:t>evidence in the form of a portfolio to demonstrate  all  required knowledge, skills and </a:t>
          </a:r>
          <a:r>
            <a:rPr lang="en-US" dirty="0" err="1"/>
            <a:t>behaviours</a:t>
          </a:r>
          <a:r>
            <a:rPr lang="en-US" dirty="0"/>
            <a:t> </a:t>
          </a:r>
        </a:p>
        <a:p>
          <a:r>
            <a:rPr lang="en-US" dirty="0"/>
            <a:t>confirmation by the employer that the apprentice is ready to enter end-point assessment</a:t>
          </a:r>
        </a:p>
        <a:p>
          <a:r>
            <a:rPr lang="en-US" dirty="0"/>
            <a:t>Minimum of 12 months of training</a:t>
          </a:r>
        </a:p>
      </dgm:t>
    </dgm:pt>
    <dgm:pt modelId="{64BD5986-6DC2-1142-98BB-564C99BB7E07}" type="parTrans" cxnId="{3D37ED70-3F40-1146-807F-82DE9A48DA15}">
      <dgm:prSet/>
      <dgm:spPr/>
      <dgm:t>
        <a:bodyPr/>
        <a:lstStyle/>
        <a:p>
          <a:endParaRPr lang="en-US"/>
        </a:p>
      </dgm:t>
    </dgm:pt>
    <dgm:pt modelId="{711F1F67-B409-C344-84CE-2C7F281FEE5B}" type="sibTrans" cxnId="{3D37ED70-3F40-1146-807F-82DE9A48DA15}">
      <dgm:prSet/>
      <dgm:spPr/>
      <dgm:t>
        <a:bodyPr/>
        <a:lstStyle/>
        <a:p>
          <a:endParaRPr lang="en-US"/>
        </a:p>
      </dgm:t>
    </dgm:pt>
    <dgm:pt modelId="{0F96BED5-737E-4744-A470-CF258869B4B2}">
      <dgm:prSet phldrT="[Text]"/>
      <dgm:spPr/>
      <dgm:t>
        <a:bodyPr/>
        <a:lstStyle/>
        <a:p>
          <a:endParaRPr lang="en-US" dirty="0"/>
        </a:p>
      </dgm:t>
    </dgm:pt>
    <dgm:pt modelId="{2A6FC241-DFF0-5D4A-9497-8B84DE80F68E}" type="parTrans" cxnId="{15ABEB5E-1765-2A4A-BCA5-9E3C883DCE0F}">
      <dgm:prSet/>
      <dgm:spPr/>
      <dgm:t>
        <a:bodyPr/>
        <a:lstStyle/>
        <a:p>
          <a:endParaRPr lang="en-US"/>
        </a:p>
      </dgm:t>
    </dgm:pt>
    <dgm:pt modelId="{1FD352CA-83D1-774B-99EF-F63029C7F789}" type="sibTrans" cxnId="{15ABEB5E-1765-2A4A-BCA5-9E3C883DCE0F}">
      <dgm:prSet/>
      <dgm:spPr/>
      <dgm:t>
        <a:bodyPr/>
        <a:lstStyle/>
        <a:p>
          <a:endParaRPr lang="en-US"/>
        </a:p>
      </dgm:t>
    </dgm:pt>
    <dgm:pt modelId="{E334566C-98D7-D840-9510-104E84105945}">
      <dgm:prSet phldrT="[Text]"/>
      <dgm:spPr/>
      <dgm:t>
        <a:bodyPr/>
        <a:lstStyle/>
        <a:p>
          <a:endParaRPr lang="en-US" dirty="0"/>
        </a:p>
      </dgm:t>
    </dgm:pt>
    <dgm:pt modelId="{12783163-30FA-5648-A1C3-F6AD2D9C3163}" type="parTrans" cxnId="{7A9C00D6-01D5-4D42-8231-F301784371FA}">
      <dgm:prSet/>
      <dgm:spPr/>
      <dgm:t>
        <a:bodyPr/>
        <a:lstStyle/>
        <a:p>
          <a:endParaRPr lang="en-US"/>
        </a:p>
      </dgm:t>
    </dgm:pt>
    <dgm:pt modelId="{9DFB49AD-8915-5645-A98A-B89A7F30755C}" type="sibTrans" cxnId="{7A9C00D6-01D5-4D42-8231-F301784371FA}">
      <dgm:prSet/>
      <dgm:spPr/>
      <dgm:t>
        <a:bodyPr/>
        <a:lstStyle/>
        <a:p>
          <a:endParaRPr lang="en-US"/>
        </a:p>
      </dgm:t>
    </dgm:pt>
    <dgm:pt modelId="{2097E6CA-4118-3749-A5AF-C477147F8284}">
      <dgm:prSet phldrT="[Text]"/>
      <dgm:spPr/>
      <dgm:t>
        <a:bodyPr/>
        <a:lstStyle/>
        <a:p>
          <a:r>
            <a:rPr lang="en-US" dirty="0"/>
            <a:t>a professional discussion based on an evidence portfolio</a:t>
          </a:r>
        </a:p>
      </dgm:t>
    </dgm:pt>
    <dgm:pt modelId="{D6BE071B-F3ED-5F4D-8177-37269305E6AA}" type="parTrans" cxnId="{7E844E87-4708-D045-8FDF-449AC60FDE99}">
      <dgm:prSet/>
      <dgm:spPr/>
      <dgm:t>
        <a:bodyPr/>
        <a:lstStyle/>
        <a:p>
          <a:endParaRPr lang="en-US"/>
        </a:p>
      </dgm:t>
    </dgm:pt>
    <dgm:pt modelId="{056BBEA9-B02E-1340-ABDB-81C2970CA6C7}" type="sibTrans" cxnId="{7E844E87-4708-D045-8FDF-449AC60FDE99}">
      <dgm:prSet/>
      <dgm:spPr/>
      <dgm:t>
        <a:bodyPr/>
        <a:lstStyle/>
        <a:p>
          <a:endParaRPr lang="en-US"/>
        </a:p>
      </dgm:t>
    </dgm:pt>
    <dgm:pt modelId="{726E1369-A091-3448-8325-2378B7E0A900}">
      <dgm:prSet phldrT="[Text]"/>
      <dgm:spPr/>
      <dgm:t>
        <a:bodyPr/>
        <a:lstStyle/>
        <a:p>
          <a:endParaRPr lang="en-US" dirty="0"/>
        </a:p>
      </dgm:t>
    </dgm:pt>
    <dgm:pt modelId="{5B54C1C1-335B-8A48-91A0-58897596E15B}" type="parTrans" cxnId="{FC06D950-0FD9-A043-9CD4-932B6CDD784B}">
      <dgm:prSet/>
      <dgm:spPr/>
      <dgm:t>
        <a:bodyPr/>
        <a:lstStyle/>
        <a:p>
          <a:endParaRPr lang="en-US"/>
        </a:p>
      </dgm:t>
    </dgm:pt>
    <dgm:pt modelId="{291F875E-DE0D-8B4C-B364-88D0C4BB8A6E}" type="sibTrans" cxnId="{FC06D950-0FD9-A043-9CD4-932B6CDD784B}">
      <dgm:prSet/>
      <dgm:spPr/>
      <dgm:t>
        <a:bodyPr/>
        <a:lstStyle/>
        <a:p>
          <a:endParaRPr lang="en-US"/>
        </a:p>
      </dgm:t>
    </dgm:pt>
    <dgm:pt modelId="{DF0A959D-11C0-BA4C-8EDD-D05019EE04DE}" type="pres">
      <dgm:prSet presAssocID="{6C001DD5-54B3-B345-8367-6F24326C25CC}" presName="Name0" presStyleCnt="0">
        <dgm:presLayoutVars>
          <dgm:dir/>
          <dgm:animLvl val="lvl"/>
          <dgm:resizeHandles val="exact"/>
        </dgm:presLayoutVars>
      </dgm:prSet>
      <dgm:spPr/>
      <dgm:t>
        <a:bodyPr/>
        <a:lstStyle/>
        <a:p>
          <a:endParaRPr lang="en-US"/>
        </a:p>
      </dgm:t>
    </dgm:pt>
    <dgm:pt modelId="{25C4B6EA-692A-C34C-B415-E6E2C3A7F123}" type="pres">
      <dgm:prSet presAssocID="{B017830D-C4DF-2642-A044-92544D673F69}" presName="compositeNode" presStyleCnt="0">
        <dgm:presLayoutVars>
          <dgm:bulletEnabled val="1"/>
        </dgm:presLayoutVars>
      </dgm:prSet>
      <dgm:spPr/>
    </dgm:pt>
    <dgm:pt modelId="{8168E65E-5822-2D4B-BDA4-443A1732CD10}" type="pres">
      <dgm:prSet presAssocID="{B017830D-C4DF-2642-A044-92544D673F69}" presName="bgRect" presStyleLbl="node1" presStyleIdx="0" presStyleCnt="3"/>
      <dgm:spPr/>
      <dgm:t>
        <a:bodyPr/>
        <a:lstStyle/>
        <a:p>
          <a:endParaRPr lang="en-US"/>
        </a:p>
      </dgm:t>
    </dgm:pt>
    <dgm:pt modelId="{FF5683D6-8DDB-F34F-B162-2D5A6321C10F}" type="pres">
      <dgm:prSet presAssocID="{B017830D-C4DF-2642-A044-92544D673F69}" presName="parentNode" presStyleLbl="node1" presStyleIdx="0" presStyleCnt="3">
        <dgm:presLayoutVars>
          <dgm:chMax val="0"/>
          <dgm:bulletEnabled val="1"/>
        </dgm:presLayoutVars>
      </dgm:prSet>
      <dgm:spPr/>
      <dgm:t>
        <a:bodyPr/>
        <a:lstStyle/>
        <a:p>
          <a:endParaRPr lang="en-US"/>
        </a:p>
      </dgm:t>
    </dgm:pt>
    <dgm:pt modelId="{4B0EE667-B58A-2843-B64B-8FC77802853A}" type="pres">
      <dgm:prSet presAssocID="{B017830D-C4DF-2642-A044-92544D673F69}" presName="childNode" presStyleLbl="node1" presStyleIdx="0" presStyleCnt="3">
        <dgm:presLayoutVars>
          <dgm:bulletEnabled val="1"/>
        </dgm:presLayoutVars>
      </dgm:prSet>
      <dgm:spPr/>
      <dgm:t>
        <a:bodyPr/>
        <a:lstStyle/>
        <a:p>
          <a:endParaRPr lang="en-US"/>
        </a:p>
      </dgm:t>
    </dgm:pt>
    <dgm:pt modelId="{6E847B85-304B-4040-9E54-5F37B1BA950E}" type="pres">
      <dgm:prSet presAssocID="{D9EF9D24-F18E-EA4E-9D5E-BE107C3BA168}" presName="hSp" presStyleCnt="0"/>
      <dgm:spPr/>
    </dgm:pt>
    <dgm:pt modelId="{72C3A8C1-5CA3-BF4C-B46E-6F9D94EDBF1E}" type="pres">
      <dgm:prSet presAssocID="{D9EF9D24-F18E-EA4E-9D5E-BE107C3BA168}" presName="vProcSp" presStyleCnt="0"/>
      <dgm:spPr/>
    </dgm:pt>
    <dgm:pt modelId="{B51FC698-09AE-BC41-B8F9-09C1C5821F3F}" type="pres">
      <dgm:prSet presAssocID="{D9EF9D24-F18E-EA4E-9D5E-BE107C3BA168}" presName="vSp1" presStyleCnt="0"/>
      <dgm:spPr/>
    </dgm:pt>
    <dgm:pt modelId="{5A5FAE1D-6CAD-3A4D-8CC8-EB8398D9040D}" type="pres">
      <dgm:prSet presAssocID="{D9EF9D24-F18E-EA4E-9D5E-BE107C3BA168}" presName="simulatedConn" presStyleLbl="solidFgAcc1" presStyleIdx="0" presStyleCnt="2"/>
      <dgm:spPr/>
    </dgm:pt>
    <dgm:pt modelId="{03E9E1D1-710B-0041-9856-DCDD971090F7}" type="pres">
      <dgm:prSet presAssocID="{D9EF9D24-F18E-EA4E-9D5E-BE107C3BA168}" presName="vSp2" presStyleCnt="0"/>
      <dgm:spPr/>
    </dgm:pt>
    <dgm:pt modelId="{B20C9F40-2595-D24D-930A-C5517543543A}" type="pres">
      <dgm:prSet presAssocID="{D9EF9D24-F18E-EA4E-9D5E-BE107C3BA168}" presName="sibTrans" presStyleCnt="0"/>
      <dgm:spPr/>
    </dgm:pt>
    <dgm:pt modelId="{DEC008C2-69A9-A943-AE7C-4A13B7D118BC}" type="pres">
      <dgm:prSet presAssocID="{D874CCA1-E865-B943-9766-04D277626703}" presName="compositeNode" presStyleCnt="0">
        <dgm:presLayoutVars>
          <dgm:bulletEnabled val="1"/>
        </dgm:presLayoutVars>
      </dgm:prSet>
      <dgm:spPr/>
    </dgm:pt>
    <dgm:pt modelId="{4BC3A8F0-2AF3-1147-A9A3-35E91F97E95E}" type="pres">
      <dgm:prSet presAssocID="{D874CCA1-E865-B943-9766-04D277626703}" presName="bgRect" presStyleLbl="node1" presStyleIdx="1" presStyleCnt="3" custLinFactNeighborY="-3273"/>
      <dgm:spPr/>
      <dgm:t>
        <a:bodyPr/>
        <a:lstStyle/>
        <a:p>
          <a:endParaRPr lang="en-US"/>
        </a:p>
      </dgm:t>
    </dgm:pt>
    <dgm:pt modelId="{2EAC0503-89B5-F14C-9D63-0ED04622954E}" type="pres">
      <dgm:prSet presAssocID="{D874CCA1-E865-B943-9766-04D277626703}" presName="parentNode" presStyleLbl="node1" presStyleIdx="1" presStyleCnt="3">
        <dgm:presLayoutVars>
          <dgm:chMax val="0"/>
          <dgm:bulletEnabled val="1"/>
        </dgm:presLayoutVars>
      </dgm:prSet>
      <dgm:spPr/>
      <dgm:t>
        <a:bodyPr/>
        <a:lstStyle/>
        <a:p>
          <a:endParaRPr lang="en-US"/>
        </a:p>
      </dgm:t>
    </dgm:pt>
    <dgm:pt modelId="{8D035025-0342-CC4E-BF1D-F892A8400836}" type="pres">
      <dgm:prSet presAssocID="{D874CCA1-E865-B943-9766-04D277626703}" presName="childNode" presStyleLbl="node1" presStyleIdx="1" presStyleCnt="3">
        <dgm:presLayoutVars>
          <dgm:bulletEnabled val="1"/>
        </dgm:presLayoutVars>
      </dgm:prSet>
      <dgm:spPr/>
      <dgm:t>
        <a:bodyPr/>
        <a:lstStyle/>
        <a:p>
          <a:endParaRPr lang="en-US"/>
        </a:p>
      </dgm:t>
    </dgm:pt>
    <dgm:pt modelId="{CB194524-C67C-0242-AC73-9CB7435D2EED}" type="pres">
      <dgm:prSet presAssocID="{59536BC3-3367-4548-A279-6F3550A58D9B}" presName="hSp" presStyleCnt="0"/>
      <dgm:spPr/>
    </dgm:pt>
    <dgm:pt modelId="{058F9661-1A79-E44E-90A0-2680B6F6028A}" type="pres">
      <dgm:prSet presAssocID="{59536BC3-3367-4548-A279-6F3550A58D9B}" presName="vProcSp" presStyleCnt="0"/>
      <dgm:spPr/>
    </dgm:pt>
    <dgm:pt modelId="{0F8BEF6C-C406-AF40-8191-08E940573F7C}" type="pres">
      <dgm:prSet presAssocID="{59536BC3-3367-4548-A279-6F3550A58D9B}" presName="vSp1" presStyleCnt="0"/>
      <dgm:spPr/>
    </dgm:pt>
    <dgm:pt modelId="{EFFA74C2-ACFC-EA4B-A6C3-DCF759E114BA}" type="pres">
      <dgm:prSet presAssocID="{59536BC3-3367-4548-A279-6F3550A58D9B}" presName="simulatedConn" presStyleLbl="solidFgAcc1" presStyleIdx="1" presStyleCnt="2"/>
      <dgm:spPr/>
    </dgm:pt>
    <dgm:pt modelId="{49481DE8-A393-844B-8BFA-BB1AB24DCA5A}" type="pres">
      <dgm:prSet presAssocID="{59536BC3-3367-4548-A279-6F3550A58D9B}" presName="vSp2" presStyleCnt="0"/>
      <dgm:spPr/>
    </dgm:pt>
    <dgm:pt modelId="{02C029F2-DD9C-BC44-89E1-DA01F493C7BA}" type="pres">
      <dgm:prSet presAssocID="{59536BC3-3367-4548-A279-6F3550A58D9B}" presName="sibTrans" presStyleCnt="0"/>
      <dgm:spPr/>
    </dgm:pt>
    <dgm:pt modelId="{32A9DB95-F83A-6D49-A503-831B0674CE96}" type="pres">
      <dgm:prSet presAssocID="{397F646A-F464-E644-B266-1ABB3A3C28F0}" presName="compositeNode" presStyleCnt="0">
        <dgm:presLayoutVars>
          <dgm:bulletEnabled val="1"/>
        </dgm:presLayoutVars>
      </dgm:prSet>
      <dgm:spPr/>
    </dgm:pt>
    <dgm:pt modelId="{A15D3FEC-1CDE-FA4B-9621-C154F6CA1117}" type="pres">
      <dgm:prSet presAssocID="{397F646A-F464-E644-B266-1ABB3A3C28F0}" presName="bgRect" presStyleLbl="node1" presStyleIdx="2" presStyleCnt="3"/>
      <dgm:spPr/>
      <dgm:t>
        <a:bodyPr/>
        <a:lstStyle/>
        <a:p>
          <a:endParaRPr lang="en-US"/>
        </a:p>
      </dgm:t>
    </dgm:pt>
    <dgm:pt modelId="{F70C4FBA-8266-FC4C-8CD9-5FD65100938F}" type="pres">
      <dgm:prSet presAssocID="{397F646A-F464-E644-B266-1ABB3A3C28F0}" presName="parentNode" presStyleLbl="node1" presStyleIdx="2" presStyleCnt="3">
        <dgm:presLayoutVars>
          <dgm:chMax val="0"/>
          <dgm:bulletEnabled val="1"/>
        </dgm:presLayoutVars>
      </dgm:prSet>
      <dgm:spPr/>
      <dgm:t>
        <a:bodyPr/>
        <a:lstStyle/>
        <a:p>
          <a:endParaRPr lang="en-US"/>
        </a:p>
      </dgm:t>
    </dgm:pt>
    <dgm:pt modelId="{D6E6A35A-63AE-BD4D-B61D-5F31B615EFEB}" type="pres">
      <dgm:prSet presAssocID="{397F646A-F464-E644-B266-1ABB3A3C28F0}" presName="childNode" presStyleLbl="node1" presStyleIdx="2" presStyleCnt="3">
        <dgm:presLayoutVars>
          <dgm:bulletEnabled val="1"/>
        </dgm:presLayoutVars>
      </dgm:prSet>
      <dgm:spPr/>
      <dgm:t>
        <a:bodyPr/>
        <a:lstStyle/>
        <a:p>
          <a:endParaRPr lang="en-US"/>
        </a:p>
      </dgm:t>
    </dgm:pt>
  </dgm:ptLst>
  <dgm:cxnLst>
    <dgm:cxn modelId="{447283A3-6A8D-4309-BDA9-3AF7A500D717}" type="presOf" srcId="{6C001DD5-54B3-B345-8367-6F24326C25CC}" destId="{DF0A959D-11C0-BA4C-8EDD-D05019EE04DE}" srcOrd="0" destOrd="0" presId="urn:microsoft.com/office/officeart/2005/8/layout/hProcess7"/>
    <dgm:cxn modelId="{15868766-D898-423E-A67A-ACE2FB32F533}" type="presOf" srcId="{80675D32-D8B4-2545-9B94-915C366B9EB4}" destId="{8D035025-0342-CC4E-BF1D-F892A8400836}" srcOrd="0" destOrd="0" presId="urn:microsoft.com/office/officeart/2005/8/layout/hProcess7"/>
    <dgm:cxn modelId="{9A5D1454-7E93-4744-A2E3-1F2D1394B1FD}" type="presOf" srcId="{2097E6CA-4118-3749-A5AF-C477147F8284}" destId="{D6E6A35A-63AE-BD4D-B61D-5F31B615EFEB}" srcOrd="0" destOrd="1" presId="urn:microsoft.com/office/officeart/2005/8/layout/hProcess7"/>
    <dgm:cxn modelId="{15ABEB5E-1765-2A4A-BCA5-9E3C883DCE0F}" srcId="{397F646A-F464-E644-B266-1ABB3A3C28F0}" destId="{0F96BED5-737E-4744-A470-CF258869B4B2}" srcOrd="2" destOrd="0" parTransId="{2A6FC241-DFF0-5D4A-9497-8B84DE80F68E}" sibTransId="{1FD352CA-83D1-774B-99EF-F63029C7F789}"/>
    <dgm:cxn modelId="{CC0C6271-9E2D-924A-8176-6487B8F38C12}" srcId="{6C001DD5-54B3-B345-8367-6F24326C25CC}" destId="{B017830D-C4DF-2642-A044-92544D673F69}" srcOrd="0" destOrd="0" parTransId="{148441F4-119B-F14A-B302-83A7825C4F1E}" sibTransId="{D9EF9D24-F18E-EA4E-9D5E-BE107C3BA168}"/>
    <dgm:cxn modelId="{1DDBBC17-2ACF-F646-985B-979B146F62C2}" srcId="{D874CCA1-E865-B943-9766-04D277626703}" destId="{7FC2F928-181B-7C44-B93F-521C524E1063}" srcOrd="1" destOrd="0" parTransId="{930BE3FA-45CA-404C-ADD2-23212E85B072}" sibTransId="{8ABB7178-2268-274C-929B-643ACAE94922}"/>
    <dgm:cxn modelId="{EA11E64C-7C6C-4722-893B-6F36090714BF}" type="presOf" srcId="{726E1369-A091-3448-8325-2378B7E0A900}" destId="{D6E6A35A-63AE-BD4D-B61D-5F31B615EFEB}" srcOrd="0" destOrd="3" presId="urn:microsoft.com/office/officeart/2005/8/layout/hProcess7"/>
    <dgm:cxn modelId="{741739D4-DC60-40D5-9675-C89BC958E923}" type="presOf" srcId="{E24BF59C-B9BA-984E-99F3-227025783C92}" destId="{D6E6A35A-63AE-BD4D-B61D-5F31B615EFEB}" srcOrd="0" destOrd="0" presId="urn:microsoft.com/office/officeart/2005/8/layout/hProcess7"/>
    <dgm:cxn modelId="{7224842F-7C62-EE47-ADB6-CDF1A2526069}" srcId="{B017830D-C4DF-2642-A044-92544D673F69}" destId="{254B9B28-B5D3-1F4A-AF43-6AC02249394B}" srcOrd="0" destOrd="0" parTransId="{D19D2E6C-9641-5048-8483-309707286F00}" sibTransId="{A2D8D927-7B40-3247-8A15-42621F051892}"/>
    <dgm:cxn modelId="{52F7F711-16BE-440D-BCC7-92FC8BDF57C4}" type="presOf" srcId="{D874CCA1-E865-B943-9766-04D277626703}" destId="{2EAC0503-89B5-F14C-9D63-0ED04622954E}" srcOrd="1" destOrd="0" presId="urn:microsoft.com/office/officeart/2005/8/layout/hProcess7"/>
    <dgm:cxn modelId="{3D37ED70-3F40-1146-807F-82DE9A48DA15}" srcId="{D874CCA1-E865-B943-9766-04D277626703}" destId="{539B999F-ACF3-E34F-8884-3EEAFB8942BA}" srcOrd="2" destOrd="0" parTransId="{64BD5986-6DC2-1142-98BB-564C99BB7E07}" sibTransId="{711F1F67-B409-C344-84CE-2C7F281FEE5B}"/>
    <dgm:cxn modelId="{7A9C00D6-01D5-4D42-8231-F301784371FA}" srcId="{397F646A-F464-E644-B266-1ABB3A3C28F0}" destId="{E334566C-98D7-D840-9510-104E84105945}" srcOrd="4" destOrd="0" parTransId="{12783163-30FA-5648-A1C3-F6AD2D9C3163}" sibTransId="{9DFB49AD-8915-5645-A98A-B89A7F30755C}"/>
    <dgm:cxn modelId="{3DB60BDD-FA52-45C8-A613-C10ACAE0A9F8}" type="presOf" srcId="{397F646A-F464-E644-B266-1ABB3A3C28F0}" destId="{A15D3FEC-1CDE-FA4B-9621-C154F6CA1117}" srcOrd="0" destOrd="0" presId="urn:microsoft.com/office/officeart/2005/8/layout/hProcess7"/>
    <dgm:cxn modelId="{0CA0F6C4-8AB7-4791-A581-71CCD8F35CA5}" type="presOf" srcId="{539B999F-ACF3-E34F-8884-3EEAFB8942BA}" destId="{8D035025-0342-CC4E-BF1D-F892A8400836}" srcOrd="0" destOrd="2" presId="urn:microsoft.com/office/officeart/2005/8/layout/hProcess7"/>
    <dgm:cxn modelId="{FDD9495A-78E3-48D9-8CDD-AFCE7F5AE8BE}" type="presOf" srcId="{397F646A-F464-E644-B266-1ABB3A3C28F0}" destId="{F70C4FBA-8266-FC4C-8CD9-5FD65100938F}" srcOrd="1" destOrd="0" presId="urn:microsoft.com/office/officeart/2005/8/layout/hProcess7"/>
    <dgm:cxn modelId="{19C43C16-F78B-4D05-87F9-529AFD3EB7B6}" type="presOf" srcId="{D874CCA1-E865-B943-9766-04D277626703}" destId="{4BC3A8F0-2AF3-1147-A9A3-35E91F97E95E}" srcOrd="0" destOrd="0" presId="urn:microsoft.com/office/officeart/2005/8/layout/hProcess7"/>
    <dgm:cxn modelId="{3A2C65D5-D98B-354E-BE73-F619D4BC5EBB}" srcId="{6C001DD5-54B3-B345-8367-6F24326C25CC}" destId="{397F646A-F464-E644-B266-1ABB3A3C28F0}" srcOrd="2" destOrd="0" parTransId="{4AF0ED26-AC56-5C4B-97F9-802249755B8E}" sibTransId="{E64DBBB2-334A-7444-B1E2-74EB22BF42F3}"/>
    <dgm:cxn modelId="{82EC1CEA-0BE6-4FD3-A935-F0BC57727440}" type="presOf" srcId="{B017830D-C4DF-2642-A044-92544D673F69}" destId="{FF5683D6-8DDB-F34F-B162-2D5A6321C10F}" srcOrd="1" destOrd="0" presId="urn:microsoft.com/office/officeart/2005/8/layout/hProcess7"/>
    <dgm:cxn modelId="{9D29CCCE-D707-B14D-A053-8DA8884A58F3}" srcId="{B017830D-C4DF-2642-A044-92544D673F69}" destId="{546BAA8C-2831-3543-BC91-28A2FF572317}" srcOrd="1" destOrd="0" parTransId="{CC3219C7-3D66-CB4C-9963-90869AD1DE45}" sibTransId="{092B5756-D8BA-6148-989A-BDF2A1D2DBDB}"/>
    <dgm:cxn modelId="{A69B8B50-91B7-0749-8765-72E96D38ECBB}" srcId="{D874CCA1-E865-B943-9766-04D277626703}" destId="{80675D32-D8B4-2545-9B94-915C366B9EB4}" srcOrd="0" destOrd="0" parTransId="{AEF0FEB1-AC63-614D-A43A-551EE13271B9}" sibTransId="{5E4237B2-3124-384C-8224-E09BD9A854A2}"/>
    <dgm:cxn modelId="{4B490F03-2A5C-4128-8E10-9271B9F177EB}" type="presOf" srcId="{B017830D-C4DF-2642-A044-92544D673F69}" destId="{8168E65E-5822-2D4B-BDA4-443A1732CD10}" srcOrd="0" destOrd="0" presId="urn:microsoft.com/office/officeart/2005/8/layout/hProcess7"/>
    <dgm:cxn modelId="{20500398-55BB-1144-924D-D2C2BB97E92D}" srcId="{6C001DD5-54B3-B345-8367-6F24326C25CC}" destId="{D874CCA1-E865-B943-9766-04D277626703}" srcOrd="1" destOrd="0" parTransId="{5EEF55B4-6AE8-0246-B9B4-BBACD68BDBE3}" sibTransId="{59536BC3-3367-4548-A279-6F3550A58D9B}"/>
    <dgm:cxn modelId="{390A5CC5-1F81-B54E-BB1E-09F5BBDEA44E}" type="presOf" srcId="{546BAA8C-2831-3543-BC91-28A2FF572317}" destId="{4B0EE667-B58A-2843-B64B-8FC77802853A}" srcOrd="0" destOrd="1" presId="urn:microsoft.com/office/officeart/2005/8/layout/hProcess7"/>
    <dgm:cxn modelId="{DD5E34FE-9419-9145-BC74-613F262136C4}" type="presOf" srcId="{D02156A3-B3EA-2C47-8145-3AB538038B04}" destId="{4B0EE667-B58A-2843-B64B-8FC77802853A}" srcOrd="0" destOrd="2" presId="urn:microsoft.com/office/officeart/2005/8/layout/hProcess7"/>
    <dgm:cxn modelId="{7E844E87-4708-D045-8FDF-449AC60FDE99}" srcId="{397F646A-F464-E644-B266-1ABB3A3C28F0}" destId="{2097E6CA-4118-3749-A5AF-C477147F8284}" srcOrd="1" destOrd="0" parTransId="{D6BE071B-F3ED-5F4D-8177-37269305E6AA}" sibTransId="{056BBEA9-B02E-1340-ABDB-81C2970CA6C7}"/>
    <dgm:cxn modelId="{FC06D950-0FD9-A043-9CD4-932B6CDD784B}" srcId="{397F646A-F464-E644-B266-1ABB3A3C28F0}" destId="{726E1369-A091-3448-8325-2378B7E0A900}" srcOrd="3" destOrd="0" parTransId="{5B54C1C1-335B-8A48-91A0-58897596E15B}" sibTransId="{291F875E-DE0D-8B4C-B364-88D0C4BB8A6E}"/>
    <dgm:cxn modelId="{D9AFFF76-1D29-455F-9864-A922DDDA2425}" type="presOf" srcId="{7FC2F928-181B-7C44-B93F-521C524E1063}" destId="{8D035025-0342-CC4E-BF1D-F892A8400836}" srcOrd="0" destOrd="1" presId="urn:microsoft.com/office/officeart/2005/8/layout/hProcess7"/>
    <dgm:cxn modelId="{2E94F766-0D3E-4C0F-9249-EA1058EA729F}" type="presOf" srcId="{E334566C-98D7-D840-9510-104E84105945}" destId="{D6E6A35A-63AE-BD4D-B61D-5F31B615EFEB}" srcOrd="0" destOrd="4" presId="urn:microsoft.com/office/officeart/2005/8/layout/hProcess7"/>
    <dgm:cxn modelId="{ADFF38CB-71B6-794D-832B-C0E071B5C495}" srcId="{397F646A-F464-E644-B266-1ABB3A3C28F0}" destId="{E24BF59C-B9BA-984E-99F3-227025783C92}" srcOrd="0" destOrd="0" parTransId="{74C2D1BF-23AF-0541-B0E3-ADCF9D70C39C}" sibTransId="{1A84A9D9-EDA3-6144-855A-26DE732CF2DD}"/>
    <dgm:cxn modelId="{943D624B-22DC-4E44-9AD4-C5471E167DFA}" srcId="{B017830D-C4DF-2642-A044-92544D673F69}" destId="{D02156A3-B3EA-2C47-8145-3AB538038B04}" srcOrd="2" destOrd="0" parTransId="{31D5F9CA-4861-3A4A-974F-5A488E291BA6}" sibTransId="{C37E56E6-42D0-1D46-BF69-02ECB3B82921}"/>
    <dgm:cxn modelId="{2F505A2C-83BB-EB48-87D6-BF5B481220C4}" type="presOf" srcId="{254B9B28-B5D3-1F4A-AF43-6AC02249394B}" destId="{4B0EE667-B58A-2843-B64B-8FC77802853A}" srcOrd="0" destOrd="0" presId="urn:microsoft.com/office/officeart/2005/8/layout/hProcess7"/>
    <dgm:cxn modelId="{04BB4D50-9A5E-4EFE-AAC7-493E831FA406}" type="presOf" srcId="{0F96BED5-737E-4744-A470-CF258869B4B2}" destId="{D6E6A35A-63AE-BD4D-B61D-5F31B615EFEB}" srcOrd="0" destOrd="2" presId="urn:microsoft.com/office/officeart/2005/8/layout/hProcess7"/>
    <dgm:cxn modelId="{8DF2D943-5303-432D-9CD4-501568537E44}" type="presParOf" srcId="{DF0A959D-11C0-BA4C-8EDD-D05019EE04DE}" destId="{25C4B6EA-692A-C34C-B415-E6E2C3A7F123}" srcOrd="0" destOrd="0" presId="urn:microsoft.com/office/officeart/2005/8/layout/hProcess7"/>
    <dgm:cxn modelId="{CF4AEC62-BF77-4BD9-8277-0D0BCA279560}" type="presParOf" srcId="{25C4B6EA-692A-C34C-B415-E6E2C3A7F123}" destId="{8168E65E-5822-2D4B-BDA4-443A1732CD10}" srcOrd="0" destOrd="0" presId="urn:microsoft.com/office/officeart/2005/8/layout/hProcess7"/>
    <dgm:cxn modelId="{C7B96516-013C-4BD7-B5BB-1F05D846D116}" type="presParOf" srcId="{25C4B6EA-692A-C34C-B415-E6E2C3A7F123}" destId="{FF5683D6-8DDB-F34F-B162-2D5A6321C10F}" srcOrd="1" destOrd="0" presId="urn:microsoft.com/office/officeart/2005/8/layout/hProcess7"/>
    <dgm:cxn modelId="{AC411825-73F4-9945-AC09-929E18B584C9}" type="presParOf" srcId="{25C4B6EA-692A-C34C-B415-E6E2C3A7F123}" destId="{4B0EE667-B58A-2843-B64B-8FC77802853A}" srcOrd="2" destOrd="0" presId="urn:microsoft.com/office/officeart/2005/8/layout/hProcess7"/>
    <dgm:cxn modelId="{5B17213A-2C8D-4F0F-B035-8D8E967BE71C}" type="presParOf" srcId="{DF0A959D-11C0-BA4C-8EDD-D05019EE04DE}" destId="{6E847B85-304B-4040-9E54-5F37B1BA950E}" srcOrd="1" destOrd="0" presId="urn:microsoft.com/office/officeart/2005/8/layout/hProcess7"/>
    <dgm:cxn modelId="{97198339-F938-4D4C-B73A-A789C887F5AC}" type="presParOf" srcId="{DF0A959D-11C0-BA4C-8EDD-D05019EE04DE}" destId="{72C3A8C1-5CA3-BF4C-B46E-6F9D94EDBF1E}" srcOrd="2" destOrd="0" presId="urn:microsoft.com/office/officeart/2005/8/layout/hProcess7"/>
    <dgm:cxn modelId="{41D10A23-C0CC-4172-93D5-BBE45A97C07E}" type="presParOf" srcId="{72C3A8C1-5CA3-BF4C-B46E-6F9D94EDBF1E}" destId="{B51FC698-09AE-BC41-B8F9-09C1C5821F3F}" srcOrd="0" destOrd="0" presId="urn:microsoft.com/office/officeart/2005/8/layout/hProcess7"/>
    <dgm:cxn modelId="{035EDDAA-ED0F-446F-B5BB-1EF2199B0910}" type="presParOf" srcId="{72C3A8C1-5CA3-BF4C-B46E-6F9D94EDBF1E}" destId="{5A5FAE1D-6CAD-3A4D-8CC8-EB8398D9040D}" srcOrd="1" destOrd="0" presId="urn:microsoft.com/office/officeart/2005/8/layout/hProcess7"/>
    <dgm:cxn modelId="{1A71500D-9EC3-4745-9F21-351FA9875627}" type="presParOf" srcId="{72C3A8C1-5CA3-BF4C-B46E-6F9D94EDBF1E}" destId="{03E9E1D1-710B-0041-9856-DCDD971090F7}" srcOrd="2" destOrd="0" presId="urn:microsoft.com/office/officeart/2005/8/layout/hProcess7"/>
    <dgm:cxn modelId="{32F0A6A5-113F-433A-A363-07E9C49C526F}" type="presParOf" srcId="{DF0A959D-11C0-BA4C-8EDD-D05019EE04DE}" destId="{B20C9F40-2595-D24D-930A-C5517543543A}" srcOrd="3" destOrd="0" presId="urn:microsoft.com/office/officeart/2005/8/layout/hProcess7"/>
    <dgm:cxn modelId="{145B293A-EF0B-4B4F-88B1-CC2CAA653E14}" type="presParOf" srcId="{DF0A959D-11C0-BA4C-8EDD-D05019EE04DE}" destId="{DEC008C2-69A9-A943-AE7C-4A13B7D118BC}" srcOrd="4" destOrd="0" presId="urn:microsoft.com/office/officeart/2005/8/layout/hProcess7"/>
    <dgm:cxn modelId="{1DBEB074-607A-4582-815A-FC7F62AA4173}" type="presParOf" srcId="{DEC008C2-69A9-A943-AE7C-4A13B7D118BC}" destId="{4BC3A8F0-2AF3-1147-A9A3-35E91F97E95E}" srcOrd="0" destOrd="0" presId="urn:microsoft.com/office/officeart/2005/8/layout/hProcess7"/>
    <dgm:cxn modelId="{A6DC29D6-60EB-40E7-B4A1-8BD19C772C9B}" type="presParOf" srcId="{DEC008C2-69A9-A943-AE7C-4A13B7D118BC}" destId="{2EAC0503-89B5-F14C-9D63-0ED04622954E}" srcOrd="1" destOrd="0" presId="urn:microsoft.com/office/officeart/2005/8/layout/hProcess7"/>
    <dgm:cxn modelId="{6F042113-7F16-4500-B86B-93B9F288685E}" type="presParOf" srcId="{DEC008C2-69A9-A943-AE7C-4A13B7D118BC}" destId="{8D035025-0342-CC4E-BF1D-F892A8400836}" srcOrd="2" destOrd="0" presId="urn:microsoft.com/office/officeart/2005/8/layout/hProcess7"/>
    <dgm:cxn modelId="{5D8E189B-33DA-42CB-82E5-DBDDC315988B}" type="presParOf" srcId="{DF0A959D-11C0-BA4C-8EDD-D05019EE04DE}" destId="{CB194524-C67C-0242-AC73-9CB7435D2EED}" srcOrd="5" destOrd="0" presId="urn:microsoft.com/office/officeart/2005/8/layout/hProcess7"/>
    <dgm:cxn modelId="{4D0DE5A5-2217-4B76-93AB-EE6E31A6B26B}" type="presParOf" srcId="{DF0A959D-11C0-BA4C-8EDD-D05019EE04DE}" destId="{058F9661-1A79-E44E-90A0-2680B6F6028A}" srcOrd="6" destOrd="0" presId="urn:microsoft.com/office/officeart/2005/8/layout/hProcess7"/>
    <dgm:cxn modelId="{0E260EA3-7E6D-40D8-BAC9-C2B761EB5755}" type="presParOf" srcId="{058F9661-1A79-E44E-90A0-2680B6F6028A}" destId="{0F8BEF6C-C406-AF40-8191-08E940573F7C}" srcOrd="0" destOrd="0" presId="urn:microsoft.com/office/officeart/2005/8/layout/hProcess7"/>
    <dgm:cxn modelId="{96A3C9C7-5739-4EB4-8A02-4A8D2C37990D}" type="presParOf" srcId="{058F9661-1A79-E44E-90A0-2680B6F6028A}" destId="{EFFA74C2-ACFC-EA4B-A6C3-DCF759E114BA}" srcOrd="1" destOrd="0" presId="urn:microsoft.com/office/officeart/2005/8/layout/hProcess7"/>
    <dgm:cxn modelId="{BBF02815-E922-4883-BD80-9A80559827E4}" type="presParOf" srcId="{058F9661-1A79-E44E-90A0-2680B6F6028A}" destId="{49481DE8-A393-844B-8BFA-BB1AB24DCA5A}" srcOrd="2" destOrd="0" presId="urn:microsoft.com/office/officeart/2005/8/layout/hProcess7"/>
    <dgm:cxn modelId="{2F957799-0C45-4ADC-8D9A-476E9C939679}" type="presParOf" srcId="{DF0A959D-11C0-BA4C-8EDD-D05019EE04DE}" destId="{02C029F2-DD9C-BC44-89E1-DA01F493C7BA}" srcOrd="7" destOrd="0" presId="urn:microsoft.com/office/officeart/2005/8/layout/hProcess7"/>
    <dgm:cxn modelId="{BA82336C-0697-4F21-887E-35F2D847F8D8}" type="presParOf" srcId="{DF0A959D-11C0-BA4C-8EDD-D05019EE04DE}" destId="{32A9DB95-F83A-6D49-A503-831B0674CE96}" srcOrd="8" destOrd="0" presId="urn:microsoft.com/office/officeart/2005/8/layout/hProcess7"/>
    <dgm:cxn modelId="{71C25123-E3E3-4310-9DCE-B9AA28F087E1}" type="presParOf" srcId="{32A9DB95-F83A-6D49-A503-831B0674CE96}" destId="{A15D3FEC-1CDE-FA4B-9621-C154F6CA1117}" srcOrd="0" destOrd="0" presId="urn:microsoft.com/office/officeart/2005/8/layout/hProcess7"/>
    <dgm:cxn modelId="{0864A567-E3AC-4626-AF2C-7C637D770009}" type="presParOf" srcId="{32A9DB95-F83A-6D49-A503-831B0674CE96}" destId="{F70C4FBA-8266-FC4C-8CD9-5FD65100938F}" srcOrd="1" destOrd="0" presId="urn:microsoft.com/office/officeart/2005/8/layout/hProcess7"/>
    <dgm:cxn modelId="{1FFC2B12-35A2-4F06-8F25-6703F1C01084}" type="presParOf" srcId="{32A9DB95-F83A-6D49-A503-831B0674CE96}" destId="{D6E6A35A-63AE-BD4D-B61D-5F31B615EFEB}" srcOrd="2" destOrd="0" presId="urn:microsoft.com/office/officeart/2005/8/layout/hProcess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68E65E-5822-2D4B-BDA4-443A1732CD10}">
      <dsp:nvSpPr>
        <dsp:cNvPr id="0" name=""/>
        <dsp:cNvSpPr/>
      </dsp:nvSpPr>
      <dsp:spPr>
        <a:xfrm>
          <a:off x="449" y="68237"/>
          <a:ext cx="1935733" cy="2322879"/>
        </a:xfrm>
        <a:prstGeom prst="roundRect">
          <a:avLst>
            <a:gd name="adj" fmla="val 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US" sz="1000" kern="1200" dirty="0"/>
            <a:t>on-</a:t>
          </a:r>
          <a:r>
            <a:rPr lang="en-US" sz="1000" kern="1200" dirty="0" err="1"/>
            <a:t>programme</a:t>
          </a:r>
          <a:r>
            <a:rPr lang="en-US" sz="1000" kern="1200" dirty="0"/>
            <a:t> journey - typically a minimum of 15 months</a:t>
          </a:r>
        </a:p>
      </dsp:txBody>
      <dsp:txXfrm rot="16200000">
        <a:off x="-758357" y="827045"/>
        <a:ext cx="1904761" cy="387146"/>
      </dsp:txXfrm>
    </dsp:sp>
    <dsp:sp modelId="{4B0EE667-B58A-2843-B64B-8FC77802853A}">
      <dsp:nvSpPr>
        <dsp:cNvPr id="0" name=""/>
        <dsp:cNvSpPr/>
      </dsp:nvSpPr>
      <dsp:spPr>
        <a:xfrm>
          <a:off x="387596" y="68237"/>
          <a:ext cx="1442121" cy="2322879"/>
        </a:xfrm>
        <a:prstGeom prst="rect">
          <a:avLst/>
        </a:prstGeom>
        <a:noFill/>
        <a:ln>
          <a:noFill/>
        </a:ln>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US" sz="900" kern="1200" dirty="0"/>
            <a:t>off the job learning &amp; training and assessment</a:t>
          </a:r>
        </a:p>
        <a:p>
          <a:pPr lvl="0" algn="l" defTabSz="400050">
            <a:lnSpc>
              <a:spcPct val="90000"/>
            </a:lnSpc>
            <a:spcBef>
              <a:spcPct val="0"/>
            </a:spcBef>
            <a:spcAft>
              <a:spcPct val="35000"/>
            </a:spcAft>
          </a:pPr>
          <a:r>
            <a:rPr lang="en-US" sz="900" kern="1200" dirty="0"/>
            <a:t>on the job learning &amp; training and assessment</a:t>
          </a:r>
        </a:p>
        <a:p>
          <a:pPr lvl="0" algn="l" defTabSz="400050">
            <a:lnSpc>
              <a:spcPct val="90000"/>
            </a:lnSpc>
            <a:spcBef>
              <a:spcPct val="0"/>
            </a:spcBef>
            <a:spcAft>
              <a:spcPct val="35000"/>
            </a:spcAft>
          </a:pPr>
          <a:r>
            <a:rPr lang="en-US" sz="900" kern="1200" dirty="0"/>
            <a:t>completion of English and </a:t>
          </a:r>
          <a:r>
            <a:rPr lang="en-US" sz="900" kern="1200" dirty="0" err="1"/>
            <a:t>maths</a:t>
          </a:r>
          <a:r>
            <a:rPr lang="en-US" sz="900" kern="1200" dirty="0"/>
            <a:t> level 2 if not held on commencement</a:t>
          </a:r>
        </a:p>
        <a:p>
          <a:pPr lvl="0" algn="l" defTabSz="400050">
            <a:lnSpc>
              <a:spcPct val="90000"/>
            </a:lnSpc>
            <a:spcBef>
              <a:spcPct val="0"/>
            </a:spcBef>
            <a:spcAft>
              <a:spcPct val="35000"/>
            </a:spcAft>
          </a:pPr>
          <a:r>
            <a:rPr lang="en-US" sz="900" kern="1200" dirty="0"/>
            <a:t>compilation of an evidence portfolio demonstrating knowledge, skills and behaviours to support the professional discussion as part of the end-point assessment</a:t>
          </a:r>
        </a:p>
      </dsp:txBody>
      <dsp:txXfrm>
        <a:off x="387596" y="68237"/>
        <a:ext cx="1442121" cy="2322879"/>
      </dsp:txXfrm>
    </dsp:sp>
    <dsp:sp modelId="{4BC3A8F0-2AF3-1147-A9A3-35E91F97E95E}">
      <dsp:nvSpPr>
        <dsp:cNvPr id="0" name=""/>
        <dsp:cNvSpPr/>
      </dsp:nvSpPr>
      <dsp:spPr>
        <a:xfrm>
          <a:off x="2003933" y="0"/>
          <a:ext cx="1935733" cy="2322879"/>
        </a:xfrm>
        <a:prstGeom prst="roundRect">
          <a:avLst>
            <a:gd name="adj" fmla="val 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US" sz="1000" kern="1200" dirty="0"/>
            <a:t>end-point assessment gateway - typically after 15 months</a:t>
          </a:r>
        </a:p>
      </dsp:txBody>
      <dsp:txXfrm rot="16200000">
        <a:off x="1245126" y="758807"/>
        <a:ext cx="1904761" cy="387146"/>
      </dsp:txXfrm>
    </dsp:sp>
    <dsp:sp modelId="{5A5FAE1D-6CAD-3A4D-8CC8-EB8398D9040D}">
      <dsp:nvSpPr>
        <dsp:cNvPr id="0" name=""/>
        <dsp:cNvSpPr/>
      </dsp:nvSpPr>
      <dsp:spPr>
        <a:xfrm rot="5400000">
          <a:off x="1842833" y="1915478"/>
          <a:ext cx="341557" cy="290359"/>
        </a:xfrm>
        <a:prstGeom prst="flowChartExtract">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8D035025-0342-CC4E-BF1D-F892A8400836}">
      <dsp:nvSpPr>
        <dsp:cNvPr id="0" name=""/>
        <dsp:cNvSpPr/>
      </dsp:nvSpPr>
      <dsp:spPr>
        <a:xfrm>
          <a:off x="2391080" y="0"/>
          <a:ext cx="1442121" cy="2322879"/>
        </a:xfrm>
        <a:prstGeom prst="rect">
          <a:avLst/>
        </a:prstGeom>
        <a:noFill/>
        <a:ln>
          <a:noFill/>
        </a:ln>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US" sz="900" kern="1200" dirty="0"/>
            <a:t>satisfactory completion of all learning &amp; training agreed by the employer</a:t>
          </a:r>
        </a:p>
        <a:p>
          <a:pPr lvl="0" algn="l" defTabSz="400050">
            <a:lnSpc>
              <a:spcPct val="90000"/>
            </a:lnSpc>
            <a:spcBef>
              <a:spcPct val="0"/>
            </a:spcBef>
            <a:spcAft>
              <a:spcPct val="35000"/>
            </a:spcAft>
          </a:pPr>
          <a:r>
            <a:rPr lang="en-US" sz="900" kern="1200" dirty="0"/>
            <a:t>achievement of English and </a:t>
          </a:r>
          <a:r>
            <a:rPr lang="en-US" sz="900" kern="1200" dirty="0" err="1"/>
            <a:t>maths</a:t>
          </a:r>
          <a:r>
            <a:rPr lang="en-US" sz="900" kern="1200" dirty="0"/>
            <a:t> at level 2</a:t>
          </a:r>
        </a:p>
        <a:p>
          <a:pPr lvl="0" algn="l" defTabSz="400050">
            <a:lnSpc>
              <a:spcPct val="90000"/>
            </a:lnSpc>
            <a:spcBef>
              <a:spcPct val="0"/>
            </a:spcBef>
            <a:spcAft>
              <a:spcPct val="35000"/>
            </a:spcAft>
          </a:pPr>
          <a:r>
            <a:rPr lang="en-US" sz="900" kern="1200" dirty="0"/>
            <a:t>evidence in the form of a portfolio to demonstrate  all  required knowledge, skills and </a:t>
          </a:r>
          <a:r>
            <a:rPr lang="en-US" sz="900" kern="1200" dirty="0" err="1"/>
            <a:t>behaviours</a:t>
          </a:r>
          <a:r>
            <a:rPr lang="en-US" sz="900" kern="1200" dirty="0"/>
            <a:t> </a:t>
          </a:r>
        </a:p>
        <a:p>
          <a:pPr lvl="0" algn="l" defTabSz="400050">
            <a:lnSpc>
              <a:spcPct val="90000"/>
            </a:lnSpc>
            <a:spcBef>
              <a:spcPct val="0"/>
            </a:spcBef>
            <a:spcAft>
              <a:spcPct val="35000"/>
            </a:spcAft>
          </a:pPr>
          <a:r>
            <a:rPr lang="en-US" sz="900" kern="1200" dirty="0"/>
            <a:t>confirmation by the employer that the apprentice is ready to enter end-point assessment</a:t>
          </a:r>
        </a:p>
        <a:p>
          <a:pPr lvl="0" algn="l" defTabSz="400050">
            <a:lnSpc>
              <a:spcPct val="90000"/>
            </a:lnSpc>
            <a:spcBef>
              <a:spcPct val="0"/>
            </a:spcBef>
            <a:spcAft>
              <a:spcPct val="35000"/>
            </a:spcAft>
          </a:pPr>
          <a:r>
            <a:rPr lang="en-US" sz="900" kern="1200" dirty="0"/>
            <a:t>Minimum of 12 months of training</a:t>
          </a:r>
        </a:p>
      </dsp:txBody>
      <dsp:txXfrm>
        <a:off x="2391080" y="0"/>
        <a:ext cx="1442121" cy="2322879"/>
      </dsp:txXfrm>
    </dsp:sp>
    <dsp:sp modelId="{A15D3FEC-1CDE-FA4B-9621-C154F6CA1117}">
      <dsp:nvSpPr>
        <dsp:cNvPr id="0" name=""/>
        <dsp:cNvSpPr/>
      </dsp:nvSpPr>
      <dsp:spPr>
        <a:xfrm>
          <a:off x="4007417" y="68237"/>
          <a:ext cx="1935733" cy="2322879"/>
        </a:xfrm>
        <a:prstGeom prst="roundRect">
          <a:avLst>
            <a:gd name="adj" fmla="val 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US" sz="1000" kern="1200" dirty="0"/>
            <a:t>end-point assessment - total duration is 3 months </a:t>
          </a:r>
        </a:p>
      </dsp:txBody>
      <dsp:txXfrm rot="16200000">
        <a:off x="3248609" y="827045"/>
        <a:ext cx="1904761" cy="387146"/>
      </dsp:txXfrm>
    </dsp:sp>
    <dsp:sp modelId="{EFFA74C2-ACFC-EA4B-A6C3-DCF759E114BA}">
      <dsp:nvSpPr>
        <dsp:cNvPr id="0" name=""/>
        <dsp:cNvSpPr/>
      </dsp:nvSpPr>
      <dsp:spPr>
        <a:xfrm rot="5400000">
          <a:off x="3846316" y="1915478"/>
          <a:ext cx="341557" cy="290359"/>
        </a:xfrm>
        <a:prstGeom prst="flowChartExtract">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D6E6A35A-63AE-BD4D-B61D-5F31B615EFEB}">
      <dsp:nvSpPr>
        <dsp:cNvPr id="0" name=""/>
        <dsp:cNvSpPr/>
      </dsp:nvSpPr>
      <dsp:spPr>
        <a:xfrm>
          <a:off x="4394563" y="68237"/>
          <a:ext cx="1442121" cy="2322879"/>
        </a:xfrm>
        <a:prstGeom prst="rect">
          <a:avLst/>
        </a:prstGeom>
        <a:noFill/>
        <a:ln>
          <a:noFill/>
        </a:ln>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US" sz="900" kern="1200" dirty="0"/>
            <a:t>a practical observation of the apprentice undertaking work based activities</a:t>
          </a:r>
        </a:p>
        <a:p>
          <a:pPr lvl="0" algn="l" defTabSz="400050">
            <a:lnSpc>
              <a:spcPct val="90000"/>
            </a:lnSpc>
            <a:spcBef>
              <a:spcPct val="0"/>
            </a:spcBef>
            <a:spcAft>
              <a:spcPct val="35000"/>
            </a:spcAft>
          </a:pPr>
          <a:r>
            <a:rPr lang="en-US" sz="900" kern="1200" dirty="0"/>
            <a:t>a professional discussion based on an evidence portfolio</a:t>
          </a:r>
        </a:p>
        <a:p>
          <a:pPr lvl="0" algn="l" defTabSz="400050">
            <a:lnSpc>
              <a:spcPct val="90000"/>
            </a:lnSpc>
            <a:spcBef>
              <a:spcPct val="0"/>
            </a:spcBef>
            <a:spcAft>
              <a:spcPct val="35000"/>
            </a:spcAft>
          </a:pPr>
          <a:endParaRPr lang="en-US" sz="900" kern="1200" dirty="0"/>
        </a:p>
        <a:p>
          <a:pPr lvl="0" algn="l" defTabSz="400050">
            <a:lnSpc>
              <a:spcPct val="90000"/>
            </a:lnSpc>
            <a:spcBef>
              <a:spcPct val="0"/>
            </a:spcBef>
            <a:spcAft>
              <a:spcPct val="35000"/>
            </a:spcAft>
          </a:pPr>
          <a:endParaRPr lang="en-US" sz="900" kern="1200" dirty="0"/>
        </a:p>
        <a:p>
          <a:pPr lvl="0" algn="l" defTabSz="400050">
            <a:lnSpc>
              <a:spcPct val="90000"/>
            </a:lnSpc>
            <a:spcBef>
              <a:spcPct val="0"/>
            </a:spcBef>
            <a:spcAft>
              <a:spcPct val="35000"/>
            </a:spcAft>
          </a:pPr>
          <a:endParaRPr lang="en-US" sz="900" kern="1200" dirty="0"/>
        </a:p>
      </dsp:txBody>
      <dsp:txXfrm>
        <a:off x="4394563" y="68237"/>
        <a:ext cx="1442121" cy="23228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unications" ma:contentTypeID="0x010100E7C90F0E9E04FD43B3A4B0F4A03B19510F00CB74027082EF714E9085EDD3488998D1" ma:contentTypeVersion="19" ma:contentTypeDescription="Relates to  internal and external communications and Records retained  for 10 years." ma:contentTypeScope="" ma:versionID="61d07b765a6f24cd33492e9b55c47bcb">
  <xsd:schema xmlns:xsd="http://www.w3.org/2001/XMLSchema" xmlns:xs="http://www.w3.org/2001/XMLSchema" xmlns:p="http://schemas.microsoft.com/office/2006/metadata/properties" xmlns:ns1="http://schemas.microsoft.com/sharepoint/v3" xmlns:ns2="b481d486-1b09-4d81-88a9-ace971f3e01f" xmlns:ns3="http://schemas.microsoft.com/sharepoint/v3/fields" xmlns:ns4="9083fbed-7f8b-43e6-aed2-3fdd2205f171" targetNamespace="http://schemas.microsoft.com/office/2006/metadata/properties" ma:root="true" ma:fieldsID="ddc4e77bf5ff23d6a68f057e3721220b" ns1:_="" ns2:_="" ns3:_="" ns4:_="">
    <xsd:import namespace="http://schemas.microsoft.com/sharepoint/v3"/>
    <xsd:import namespace="b481d486-1b09-4d81-88a9-ace971f3e01f"/>
    <xsd:import namespace="http://schemas.microsoft.com/sharepoint/v3/fields"/>
    <xsd:import namespace="9083fbed-7f8b-43e6-aed2-3fdd2205f17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TaxCatchAll" minOccurs="0"/>
                <xsd:element ref="ns2:TaxCatchAllLabel" minOccurs="0"/>
                <xsd:element ref="ns1:_vti_ItemDeclaredRecord" minOccurs="0"/>
                <xsd:element ref="ns2:aa68b928982d4305ac4d07ec9a0b45b5" minOccurs="0"/>
                <xsd:element ref="ns2:c29f786fa1994278b41b201010e20353" minOccurs="0"/>
                <xsd:element ref="ns2:e9956d2a91084f21aaba141125e5f3ca" minOccurs="0"/>
                <xsd:element ref="ns2:pe36b2407ed34e30a569a2f5acfc7350" minOccurs="0"/>
                <xsd:element ref="ns2:iff53c19771847b2b9e9ae57df0270ca" minOccurs="0"/>
                <xsd:element ref="ns2:f87918d5424442f3968fbb220d199cfa"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Comments" ma:internalName="Comments" ma:readOnly="false">
      <xsd:simpleType>
        <xsd:restriction base="dms:Note">
          <xsd:maxLength value="255"/>
        </xsd:restriction>
      </xsd:simpleType>
    </xsd:element>
    <xsd:element name="_vti_ItemDeclaredRecord" ma:index="21"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81d486-1b09-4d81-88a9-ace971f3e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list="{e9ae5a99-9431-4103-a3e7-4fb30eb32617}" ma:internalName="TaxCatchAll" ma:readOnly="false" ma:showField="CatchAllData"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list="{e9ae5a99-9431-4103-a3e7-4fb30eb32617}" ma:internalName="TaxCatchAllLabel" ma:readOnly="false" ma:showField="CatchAllDataLabel"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aa68b928982d4305ac4d07ec9a0b45b5" ma:index="25" nillable="true" ma:taxonomy="true" ma:internalName="aa68b928982d4305ac4d07ec9a0b45b5" ma:taxonomyFieldName="IWPFunction" ma:displayName="Function" ma:readOnly="false" ma:fieldId="{aa68b928-982d-4305-ac4d-07ec9a0b45b5}"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29f786fa1994278b41b201010e20353" ma:index="26" ma:taxonomy="true" ma:internalName="c29f786fa1994278b41b201010e20353" ma:taxonomyFieldName="IWPOwner" ma:displayName="Owner" ma:readOnly="false" ma:default="3;#DfE|a484111e-5b24-4ad9-9778-c536c8c88985" ma:fieldId="{c29f786f-a199-4278-b41b-201010e2035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e9956d2a91084f21aaba141125e5f3ca" ma:index="27" ma:taxonomy="true" ma:internalName="e9956d2a91084f21aaba141125e5f3ca" ma:taxonomyFieldName="IWPRightsProtectiveMarking" ma:displayName="Rights: Protective Marking" ma:readOnly="false" ma:default="1;#Official|0884c477-2e62-47ea-b19c-5af6e91124c5" ma:fieldId="{e9956d2a-9108-4f21-aaba-141125e5f3c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pe36b2407ed34e30a569a2f5acfc7350" ma:index="28" nillable="true" ma:taxonomy="true" ma:internalName="pe36b2407ed34e30a569a2f5acfc7350" ma:taxonomyFieldName="IWPSubject" ma:displayName="Subject" ma:readOnly="false" ma:fieldId="{9e36b240-7ed3-4e30-a569-a2f5acfc7350}"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iff53c19771847b2b9e9ae57df0270ca" ma:index="29" nillable="true" ma:taxonomy="true" ma:internalName="iff53c19771847b2b9e9ae57df0270ca" ma:taxonomyFieldName="IWPSiteType" ma:displayName="Site Type" ma:readOnly="false" ma:fieldId="{2ff53c19-7718-47b2-b9e9-ae57df0270c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87918d5424442f3968fbb220d199cfa" ma:index="30" ma:taxonomy="true" ma:internalName="f87918d5424442f3968fbb220d199cfa" ma:taxonomyFieldName="IWPOrganisationalUnit" ma:displayName="Organisational Unit" ma:readOnly="false" ma:default="2;#DfE|cc08a6d4-dfde-4d0f-bd85-069ebcef80d5" ma:fieldId="{f87918d5-4244-42f3-968f-bb220d199cfa}"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83fbed-7f8b-43e6-aed2-3fdd2205f171"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description="" ma:internalName="MediaServiceAutoTags" ma:readOnly="true">
      <xsd:simpleType>
        <xsd:restriction base="dms:Text"/>
      </xsd:simpleType>
    </xsd:element>
    <xsd:element name="MediaServiceDateTaken" ma:index="3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36b2407ed34e30a569a2f5acfc7350 xmlns="b481d486-1b09-4d81-88a9-ace971f3e01f">
      <Terms xmlns="http://schemas.microsoft.com/office/infopath/2007/PartnerControls"/>
    </pe36b2407ed34e30a569a2f5acfc7350>
    <f87918d5424442f3968fbb220d199cfa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87918d5424442f3968fbb220d199cfa>
    <IWPContributor xmlns="http://schemas.microsoft.com/sharepoint/v3/fields">
      <UserInfo>
        <DisplayName/>
        <AccountId xsi:nil="true"/>
        <AccountType/>
      </UserInfo>
    </IWPContributor>
    <c29f786fa1994278b41b201010e20353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c29f786fa1994278b41b201010e20353>
    <TaxCatchAllLabel xmlns="b481d486-1b09-4d81-88a9-ace971f3e01f"/>
    <e9956d2a91084f21aaba141125e5f3ca xmlns="b481d486-1b09-4d81-88a9-ace971f3e0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e9956d2a91084f21aaba141125e5f3ca>
    <aa68b928982d4305ac4d07ec9a0b45b5 xmlns="b481d486-1b09-4d81-88a9-ace971f3e01f">
      <Terms xmlns="http://schemas.microsoft.com/office/infopath/2007/PartnerControls"/>
    </aa68b928982d4305ac4d07ec9a0b45b5>
    <_vti_ItemDeclaredRecord xmlns="http://schemas.microsoft.com/sharepoint/v3" xsi:nil="true"/>
    <iff53c19771847b2b9e9ae57df0270ca xmlns="b481d486-1b09-4d81-88a9-ace971f3e01f">
      <Terms xmlns="http://schemas.microsoft.com/office/infopath/2007/PartnerControls"/>
    </iff53c19771847b2b9e9ae57df0270ca>
    <Comments xmlns="http://schemas.microsoft.com/sharepoint/v3" xsi:nil="true"/>
    <TaxCatchAll xmlns="b481d486-1b09-4d81-88a9-ace971f3e01f">
      <Value>3</Value>
      <Value>2</Value>
      <Value>1</Value>
    </TaxCatchAll>
    <_dlc_DocId xmlns="b481d486-1b09-4d81-88a9-ace971f3e01f">DPN6QKARJD77-230600451-10993</_dlc_DocId>
    <_dlc_DocIdUrl xmlns="b481d486-1b09-4d81-88a9-ace971f3e01f">
      <Url>https://educationgovuk.sharepoint.com/sites/cgm/_layouts/15/DocIdRedir.aspx?ID=DPN6QKARJD77-230600451-10993</Url>
      <Description>DPN6QKARJD77-230600451-10993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58248E-B71B-44E5-9779-C5D3402124EB}">
  <ds:schemaRefs>
    <ds:schemaRef ds:uri="http://schemas.microsoft.com/sharepoint/events"/>
  </ds:schemaRefs>
</ds:datastoreItem>
</file>

<file path=customXml/itemProps2.xml><?xml version="1.0" encoding="utf-8"?>
<ds:datastoreItem xmlns:ds="http://schemas.openxmlformats.org/officeDocument/2006/customXml" ds:itemID="{D2AFDE51-B33A-4800-805B-2DBF2E02E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81d486-1b09-4d81-88a9-ace971f3e01f"/>
    <ds:schemaRef ds:uri="http://schemas.microsoft.com/sharepoint/v3/fields"/>
    <ds:schemaRef ds:uri="9083fbed-7f8b-43e6-aed2-3fdd2205f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054A8-2986-4AF3-A695-9609DB374C64}">
  <ds:schemaRefs>
    <ds:schemaRef ds:uri="http://purl.org/dc/elements/1.1/"/>
    <ds:schemaRef ds:uri="http://schemas.microsoft.com/office/2006/metadata/properties"/>
    <ds:schemaRef ds:uri="9083fbed-7f8b-43e6-aed2-3fdd2205f171"/>
    <ds:schemaRef ds:uri="http://schemas.microsoft.com/sharepoint/v3"/>
    <ds:schemaRef ds:uri="b481d486-1b09-4d81-88a9-ace971f3e0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1508012-0605-4CE4-B64C-EB124B049A52}">
  <ds:schemaRefs>
    <ds:schemaRef ds:uri="http://schemas.microsoft.com/sharepoint/v3/contenttype/forms"/>
  </ds:schemaRefs>
</ds:datastoreItem>
</file>

<file path=customXml/itemProps5.xml><?xml version="1.0" encoding="utf-8"?>
<ds:datastoreItem xmlns:ds="http://schemas.openxmlformats.org/officeDocument/2006/customXml" ds:itemID="{93622D3C-D9C4-49FA-BDF1-6A67BC55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7592</Words>
  <Characters>43276</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ST0532_Publishing Assistant_L3_Annotated AP_Cycle 8_QM</vt:lpstr>
    </vt:vector>
  </TitlesOfParts>
  <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ST0532_Publishing Assistant_L3_Annotated AP_Cycle 8_QM</dc:title>
  <dc:subject/>
  <dc:creator/>
  <cp:keywords/>
  <dc:description/>
  <cp:lastModifiedBy/>
  <cp:revision>1</cp:revision>
  <dcterms:created xsi:type="dcterms:W3CDTF">2018-08-15T14:17:00Z</dcterms:created>
  <dcterms:modified xsi:type="dcterms:W3CDTF">2018-08-15T14:17:00Z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0x010100E7C90F0E9E04FD43B3A4B0F4A03B19510F00CB74027082EF714E9085EDD3488998D1</vt:lpwstr>
  </property>
  <property fmtid="{D5CDD505-2E9C-101B-9397-08002B2CF9AE}" pid="3" name="_dlc_DocIdItemGuid">
    <vt:lpwstr>584a7ae2-9ce3-496a-af80-a72cb1643636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